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2EDD" w14:textId="77777777" w:rsidR="00792F19" w:rsidRPr="009240C4" w:rsidRDefault="009E5291" w:rsidP="00792F1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B050"/>
          <w:sz w:val="24"/>
          <w:szCs w:val="24"/>
          <w:lang w:val="en-GB" w:eastAsia="it-IT"/>
        </w:rPr>
      </w:pPr>
      <w:bookmarkStart w:id="0" w:name="_GoBack"/>
      <w:bookmarkEnd w:id="0"/>
      <w:r w:rsidRPr="009240C4">
        <w:rPr>
          <w:rFonts w:ascii="Trebuchet MS" w:hAnsi="Trebuchet MS" w:cs="Trebuchet MS"/>
          <w:noProof/>
          <w:color w:val="00B050"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 wp14:anchorId="4AA3B71E" wp14:editId="730467F7">
            <wp:simplePos x="0" y="0"/>
            <wp:positionH relativeFrom="margin">
              <wp:posOffset>-374345</wp:posOffset>
            </wp:positionH>
            <wp:positionV relativeFrom="paragraph">
              <wp:posOffset>-358140</wp:posOffset>
            </wp:positionV>
            <wp:extent cx="6912864" cy="614680"/>
            <wp:effectExtent l="0" t="0" r="2540" b="0"/>
            <wp:wrapNone/>
            <wp:docPr id="2" name="Immagine 2" descr="Intest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864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B3AA" w14:textId="77777777" w:rsidR="00996F28" w:rsidRPr="009240C4" w:rsidRDefault="00996F28" w:rsidP="00792F1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B050"/>
          <w:sz w:val="24"/>
          <w:szCs w:val="24"/>
          <w:lang w:val="en-GB" w:eastAsia="it-IT"/>
        </w:rPr>
      </w:pPr>
    </w:p>
    <w:p w14:paraId="37F189BA" w14:textId="77777777" w:rsidR="00996F28" w:rsidRDefault="00996F28" w:rsidP="00792F1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B050"/>
          <w:sz w:val="24"/>
          <w:szCs w:val="24"/>
          <w:lang w:val="en-GB" w:eastAsia="it-IT"/>
        </w:rPr>
      </w:pPr>
    </w:p>
    <w:p w14:paraId="202C6EA7" w14:textId="77777777" w:rsidR="00AB1964" w:rsidRPr="00AB1964" w:rsidRDefault="00AB1964" w:rsidP="00AC2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lang w:eastAsia="it-IT"/>
        </w:rPr>
      </w:pPr>
    </w:p>
    <w:p w14:paraId="18486DAF" w14:textId="7CB6DD9F" w:rsidR="004F5F69" w:rsidRDefault="004F5F69" w:rsidP="00984B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0"/>
          <w:szCs w:val="20"/>
          <w:lang w:eastAsia="it-IT"/>
        </w:rPr>
      </w:pPr>
    </w:p>
    <w:p w14:paraId="760C9B09" w14:textId="53CFA509" w:rsidR="008D7D7D" w:rsidRPr="007166FE" w:rsidRDefault="008D7D7D" w:rsidP="007A7F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0"/>
          <w:lang w:val="en-GB" w:eastAsia="it-IT"/>
        </w:rPr>
      </w:pPr>
      <w:r w:rsidRPr="007166FE">
        <w:rPr>
          <w:rFonts w:ascii="Times New Roman" w:hAnsi="Times New Roman"/>
          <w:bCs/>
          <w:sz w:val="24"/>
          <w:szCs w:val="20"/>
          <w:lang w:val="en-GB" w:eastAsia="it-IT"/>
        </w:rPr>
        <w:t xml:space="preserve">REGULATION </w:t>
      </w:r>
      <w:r w:rsidR="00647AE3">
        <w:rPr>
          <w:rFonts w:ascii="Times New Roman" w:hAnsi="Times New Roman"/>
          <w:sz w:val="24"/>
          <w:szCs w:val="24"/>
          <w:lang w:val="en-GB" w:eastAsia="it-IT"/>
        </w:rPr>
        <w:t xml:space="preserve">FOR THE ASSIGNATION OF </w:t>
      </w:r>
      <w:r w:rsidR="00647AE3">
        <w:rPr>
          <w:rFonts w:ascii="Times New Roman" w:hAnsi="Times New Roman"/>
          <w:sz w:val="24"/>
          <w:szCs w:val="24"/>
          <w:lang w:val="en-GB" w:eastAsia="it-IT"/>
        </w:rPr>
        <w:t>3</w:t>
      </w:r>
      <w:r w:rsidR="00647AE3">
        <w:rPr>
          <w:rFonts w:ascii="Times New Roman" w:hAnsi="Times New Roman"/>
          <w:sz w:val="24"/>
          <w:szCs w:val="24"/>
          <w:lang w:val="en-GB" w:eastAsia="it-IT"/>
        </w:rPr>
        <w:t xml:space="preserve"> (THREE )</w:t>
      </w:r>
      <w:r w:rsidRPr="007166FE">
        <w:rPr>
          <w:rFonts w:ascii="Times New Roman" w:hAnsi="Times New Roman"/>
          <w:sz w:val="24"/>
          <w:szCs w:val="24"/>
          <w:lang w:val="en-GB" w:eastAsia="it-IT"/>
        </w:rPr>
        <w:t xml:space="preserve"> SCHOLARSHIPS RESERVED TO NON-EU CITIZENS NON-RESIDENT IN ITALY </w:t>
      </w:r>
      <w:r w:rsidRPr="007166FE">
        <w:rPr>
          <w:rFonts w:ascii="Times New Roman" w:hAnsi="Times New Roman"/>
          <w:bCs/>
          <w:sz w:val="24"/>
          <w:szCs w:val="20"/>
          <w:lang w:val="en-GB" w:eastAsia="it-IT"/>
        </w:rPr>
        <w:t>FOR THE ONE-CYCLE DEGREE COURSE IN MEDICINE AND SURGERY WITH LIMITED ACCESS (Class LM-41) IN ENGLISH AT HUMANITAS UNIVERSITY</w:t>
      </w:r>
    </w:p>
    <w:p w14:paraId="588A9E88" w14:textId="291D445F" w:rsidR="004F5F69" w:rsidRPr="009240C4" w:rsidRDefault="004F5F69" w:rsidP="009240C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 w:rsidRPr="009240C4">
        <w:rPr>
          <w:rFonts w:ascii="Times New Roman" w:hAnsi="Times New Roman"/>
          <w:b/>
          <w:bCs/>
          <w:sz w:val="24"/>
          <w:szCs w:val="24"/>
          <w:lang w:val="en-GB" w:eastAsia="it-IT"/>
        </w:rPr>
        <w:t>A</w:t>
      </w:r>
      <w:r w:rsidR="00D501D5">
        <w:rPr>
          <w:rFonts w:ascii="Times New Roman" w:hAnsi="Times New Roman"/>
          <w:b/>
          <w:bCs/>
          <w:sz w:val="24"/>
          <w:szCs w:val="24"/>
          <w:lang w:val="en-GB" w:eastAsia="it-IT"/>
        </w:rPr>
        <w:t>rt. 1 Number of Scholarships</w:t>
      </w:r>
    </w:p>
    <w:p w14:paraId="25AE19CC" w14:textId="2F4B18E4" w:rsidR="00301BCC" w:rsidRPr="009240C4" w:rsidRDefault="009F6CBE" w:rsidP="007C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9240C4">
        <w:rPr>
          <w:rFonts w:ascii="Times New Roman" w:hAnsi="Times New Roman"/>
          <w:sz w:val="24"/>
          <w:szCs w:val="24"/>
          <w:lang w:val="en-GB" w:eastAsia="it-IT"/>
        </w:rPr>
        <w:t xml:space="preserve">For 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>the academic year 2016</w:t>
      </w:r>
      <w:r w:rsidR="004F5F69" w:rsidRPr="009240C4">
        <w:rPr>
          <w:rFonts w:ascii="Times New Roman" w:hAnsi="Times New Roman"/>
          <w:sz w:val="24"/>
          <w:szCs w:val="24"/>
          <w:lang w:val="en-GB" w:eastAsia="it-IT"/>
        </w:rPr>
        <w:t>/</w:t>
      </w:r>
      <w:r w:rsidR="008D7D7D">
        <w:rPr>
          <w:rFonts w:ascii="Times New Roman" w:hAnsi="Times New Roman"/>
          <w:sz w:val="24"/>
          <w:szCs w:val="24"/>
          <w:lang w:val="en-GB" w:eastAsia="it-IT"/>
        </w:rPr>
        <w:t>20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>17</w:t>
      </w:r>
      <w:r w:rsidR="00603227" w:rsidRPr="009240C4">
        <w:rPr>
          <w:rFonts w:ascii="Times New Roman" w:hAnsi="Times New Roman"/>
          <w:sz w:val="24"/>
          <w:szCs w:val="24"/>
          <w:lang w:val="en-GB" w:eastAsia="it-IT"/>
        </w:rPr>
        <w:t xml:space="preserve">, </w:t>
      </w:r>
      <w:r w:rsidR="00D44C05" w:rsidRPr="009240C4">
        <w:rPr>
          <w:rFonts w:ascii="Times New Roman" w:hAnsi="Times New Roman"/>
          <w:sz w:val="24"/>
          <w:szCs w:val="24"/>
          <w:lang w:val="en-GB" w:eastAsia="it-IT"/>
        </w:rPr>
        <w:t xml:space="preserve">the number of </w:t>
      </w:r>
      <w:r w:rsidR="00D501D5">
        <w:rPr>
          <w:rFonts w:ascii="Times New Roman" w:hAnsi="Times New Roman"/>
          <w:sz w:val="24"/>
          <w:szCs w:val="24"/>
          <w:lang w:val="en-GB" w:eastAsia="it-IT"/>
        </w:rPr>
        <w:t xml:space="preserve">scholarships granted to </w:t>
      </w:r>
      <w:r w:rsidR="003736F4">
        <w:rPr>
          <w:rFonts w:ascii="Times New Roman" w:hAnsi="Times New Roman"/>
          <w:sz w:val="24"/>
          <w:szCs w:val="24"/>
          <w:lang w:val="en-GB" w:eastAsia="it-IT"/>
        </w:rPr>
        <w:t>non-EU</w:t>
      </w:r>
      <w:r w:rsidR="003736F4" w:rsidRPr="003736F4">
        <w:rPr>
          <w:rFonts w:ascii="Times New Roman" w:hAnsi="Times New Roman"/>
          <w:sz w:val="24"/>
          <w:szCs w:val="24"/>
          <w:lang w:val="en-GB" w:eastAsia="it-IT"/>
        </w:rPr>
        <w:t xml:space="preserve"> citizens non-resident</w:t>
      </w:r>
      <w:r w:rsidR="003736F4">
        <w:rPr>
          <w:rFonts w:ascii="Times New Roman" w:hAnsi="Times New Roman"/>
          <w:sz w:val="24"/>
          <w:szCs w:val="24"/>
          <w:lang w:val="en-GB" w:eastAsia="it-IT"/>
        </w:rPr>
        <w:t xml:space="preserve"> in Italy </w:t>
      </w:r>
      <w:r w:rsidR="00D44C05" w:rsidRPr="009240C4">
        <w:rPr>
          <w:rFonts w:ascii="Times New Roman" w:hAnsi="Times New Roman"/>
          <w:sz w:val="24"/>
          <w:szCs w:val="24"/>
          <w:lang w:val="en-GB" w:eastAsia="it-IT"/>
        </w:rPr>
        <w:t>is established as</w:t>
      </w:r>
      <w:r w:rsidR="00647AE3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647AE3">
        <w:rPr>
          <w:rFonts w:ascii="Times New Roman" w:hAnsi="Times New Roman"/>
          <w:sz w:val="24"/>
          <w:szCs w:val="24"/>
          <w:lang w:val="en-GB" w:eastAsia="it-IT"/>
        </w:rPr>
        <w:t>3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647AE3">
        <w:rPr>
          <w:rFonts w:ascii="Times New Roman" w:hAnsi="Times New Roman"/>
          <w:sz w:val="24"/>
          <w:szCs w:val="24"/>
          <w:lang w:val="en-GB" w:eastAsia="it-IT"/>
        </w:rPr>
        <w:t>(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>three</w:t>
      </w:r>
      <w:r w:rsidR="00647AE3">
        <w:rPr>
          <w:rFonts w:ascii="Times New Roman" w:hAnsi="Times New Roman"/>
          <w:sz w:val="24"/>
          <w:szCs w:val="24"/>
          <w:lang w:val="en-GB" w:eastAsia="it-IT"/>
        </w:rPr>
        <w:t>)</w:t>
      </w:r>
      <w:r w:rsidR="009D3587" w:rsidRPr="009240C4">
        <w:rPr>
          <w:rFonts w:ascii="Times New Roman" w:hAnsi="Times New Roman"/>
          <w:sz w:val="24"/>
          <w:szCs w:val="24"/>
          <w:lang w:val="en-GB" w:eastAsia="it-IT"/>
        </w:rPr>
        <w:t xml:space="preserve">. </w:t>
      </w:r>
    </w:p>
    <w:p w14:paraId="578A4468" w14:textId="77777777" w:rsidR="00C666E6" w:rsidRDefault="003736F4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 w:rsidRPr="009240C4">
        <w:rPr>
          <w:rFonts w:ascii="Times New Roman" w:hAnsi="Times New Roman"/>
          <w:b/>
          <w:bCs/>
          <w:sz w:val="24"/>
          <w:szCs w:val="24"/>
          <w:lang w:val="en-GB" w:eastAsia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en-GB" w:eastAsia="it-IT"/>
        </w:rPr>
        <w:t>rt. 2 Value and use of the scholarships</w:t>
      </w:r>
    </w:p>
    <w:p w14:paraId="5440896A" w14:textId="32E1AE7B" w:rsidR="00852BC4" w:rsidRPr="00F63D2C" w:rsidRDefault="001E13EC" w:rsidP="00C4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The value of the</w:t>
      </w:r>
      <w:r w:rsidR="003736F4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>scholarship is established in 7</w:t>
      </w:r>
      <w:r w:rsidR="003736F4">
        <w:rPr>
          <w:rFonts w:ascii="Times New Roman" w:hAnsi="Times New Roman"/>
          <w:sz w:val="24"/>
          <w:szCs w:val="24"/>
          <w:lang w:val="en-GB" w:eastAsia="it-IT"/>
        </w:rPr>
        <w:t>.</w:t>
      </w:r>
      <w:r w:rsidR="00847F14">
        <w:rPr>
          <w:rFonts w:ascii="Times New Roman" w:hAnsi="Times New Roman"/>
          <w:sz w:val="24"/>
          <w:szCs w:val="24"/>
          <w:lang w:val="en-GB" w:eastAsia="it-IT"/>
        </w:rPr>
        <w:t xml:space="preserve">000 € for the </w:t>
      </w:r>
      <w:r w:rsidR="00A23496">
        <w:rPr>
          <w:rFonts w:ascii="Times New Roman" w:hAnsi="Times New Roman"/>
          <w:sz w:val="24"/>
          <w:szCs w:val="24"/>
          <w:lang w:val="en-GB" w:eastAsia="it-IT"/>
        </w:rPr>
        <w:t>academic year 2016/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>2017</w:t>
      </w:r>
      <w:r w:rsidR="00847F14">
        <w:rPr>
          <w:rFonts w:ascii="Times New Roman" w:hAnsi="Times New Roman"/>
          <w:sz w:val="24"/>
          <w:szCs w:val="24"/>
          <w:lang w:val="en-GB" w:eastAsia="it-IT"/>
        </w:rPr>
        <w:t>.</w:t>
      </w:r>
      <w:r w:rsidR="003736F4">
        <w:rPr>
          <w:rFonts w:ascii="Times New Roman" w:hAnsi="Times New Roman"/>
          <w:sz w:val="24"/>
          <w:szCs w:val="24"/>
          <w:lang w:val="en-GB" w:eastAsia="it-IT"/>
        </w:rPr>
        <w:t xml:space="preserve"> The granted amount wil</w:t>
      </w:r>
      <w:r w:rsidR="00A006CA">
        <w:rPr>
          <w:rFonts w:ascii="Times New Roman" w:hAnsi="Times New Roman"/>
          <w:sz w:val="24"/>
          <w:szCs w:val="24"/>
          <w:lang w:val="en-GB" w:eastAsia="it-IT"/>
        </w:rPr>
        <w:t xml:space="preserve">l be exclusively used </w:t>
      </w:r>
      <w:r w:rsidR="007C7E0A">
        <w:rPr>
          <w:rFonts w:ascii="Times New Roman" w:hAnsi="Times New Roman"/>
          <w:sz w:val="24"/>
          <w:szCs w:val="24"/>
          <w:lang w:val="en-GB" w:eastAsia="it-IT"/>
        </w:rPr>
        <w:t>as a</w:t>
      </w:r>
      <w:r w:rsidR="00787268" w:rsidRPr="00580EC4">
        <w:rPr>
          <w:rFonts w:ascii="Times New Roman" w:hAnsi="Times New Roman"/>
          <w:sz w:val="24"/>
          <w:szCs w:val="24"/>
          <w:lang w:val="en-GB" w:eastAsia="it-IT"/>
        </w:rPr>
        <w:t xml:space="preserve"> fee</w:t>
      </w:r>
      <w:r w:rsidR="007C7E0A" w:rsidRPr="00580EC4">
        <w:rPr>
          <w:rFonts w:ascii="Times New Roman" w:hAnsi="Times New Roman"/>
          <w:sz w:val="24"/>
          <w:szCs w:val="24"/>
          <w:lang w:val="en-GB" w:eastAsia="it-IT"/>
        </w:rPr>
        <w:t xml:space="preserve"> waiver</w:t>
      </w:r>
      <w:r w:rsidR="007C7E0A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A006CA">
        <w:rPr>
          <w:rFonts w:ascii="Times New Roman" w:hAnsi="Times New Roman"/>
          <w:sz w:val="24"/>
          <w:szCs w:val="24"/>
          <w:lang w:val="en-GB" w:eastAsia="it-IT"/>
        </w:rPr>
        <w:t xml:space="preserve">to reduce </w:t>
      </w:r>
      <w:r w:rsidR="003736F4">
        <w:rPr>
          <w:rFonts w:ascii="Times New Roman" w:hAnsi="Times New Roman"/>
          <w:sz w:val="24"/>
          <w:szCs w:val="24"/>
          <w:lang w:val="en-GB" w:eastAsia="it-IT"/>
        </w:rPr>
        <w:t>the tuition fee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amount of 16.000 € </w:t>
      </w:r>
      <w:r w:rsidR="003736F4">
        <w:rPr>
          <w:rFonts w:ascii="Times New Roman" w:hAnsi="Times New Roman"/>
          <w:sz w:val="24"/>
          <w:szCs w:val="24"/>
          <w:lang w:val="en-GB" w:eastAsia="it-IT"/>
        </w:rPr>
        <w:t>required for the degree course in Me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dicine and Surgery for Non EU Students. </w:t>
      </w:r>
      <w:r w:rsidR="00F63D2C">
        <w:rPr>
          <w:rFonts w:ascii="Times New Roman" w:hAnsi="Times New Roman"/>
          <w:sz w:val="24"/>
          <w:szCs w:val="24"/>
          <w:lang w:val="en-GB" w:eastAsia="it-IT"/>
        </w:rPr>
        <w:t>As a consequence, awarded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students will be only 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>asked to pay the fee amount of 9</w:t>
      </w:r>
      <w:r>
        <w:rPr>
          <w:rFonts w:ascii="Times New Roman" w:hAnsi="Times New Roman"/>
          <w:sz w:val="24"/>
          <w:szCs w:val="24"/>
          <w:lang w:val="en-GB" w:eastAsia="it-IT"/>
        </w:rPr>
        <w:t>.</w:t>
      </w:r>
      <w:r w:rsidR="007C7E0A">
        <w:rPr>
          <w:rFonts w:ascii="Times New Roman" w:hAnsi="Times New Roman"/>
          <w:sz w:val="24"/>
          <w:szCs w:val="24"/>
          <w:lang w:val="en-GB" w:eastAsia="it-IT"/>
        </w:rPr>
        <w:t>000</w:t>
      </w:r>
      <w:r w:rsidR="00F63D2C">
        <w:rPr>
          <w:rFonts w:ascii="Times New Roman" w:hAnsi="Times New Roman"/>
          <w:sz w:val="24"/>
          <w:szCs w:val="24"/>
          <w:lang w:val="en-GB" w:eastAsia="it-IT"/>
        </w:rPr>
        <w:t xml:space="preserve"> €</w:t>
      </w:r>
      <w:r w:rsidR="007C7E0A">
        <w:rPr>
          <w:rFonts w:ascii="Times New Roman" w:hAnsi="Times New Roman"/>
          <w:sz w:val="24"/>
          <w:szCs w:val="24"/>
          <w:lang w:val="en-GB" w:eastAsia="it-IT"/>
        </w:rPr>
        <w:t xml:space="preserve"> (plus the applicable regional tax)</w:t>
      </w:r>
      <w:r w:rsidR="00F63D2C">
        <w:rPr>
          <w:rFonts w:ascii="Times New Roman" w:hAnsi="Times New Roman"/>
          <w:sz w:val="24"/>
          <w:szCs w:val="24"/>
          <w:lang w:val="en-GB" w:eastAsia="it-IT"/>
        </w:rPr>
        <w:t>.</w:t>
      </w:r>
    </w:p>
    <w:p w14:paraId="4310F7E2" w14:textId="4BD22848" w:rsidR="00726809" w:rsidRDefault="00726809" w:rsidP="007C7E0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 xml:space="preserve">The scholarship </w:t>
      </w:r>
      <w:r w:rsidRPr="00726809">
        <w:rPr>
          <w:rFonts w:ascii="Times New Roman" w:hAnsi="Times New Roman"/>
          <w:sz w:val="24"/>
          <w:szCs w:val="24"/>
          <w:lang w:val="en-GB" w:eastAsia="it-IT"/>
        </w:rPr>
        <w:t>will be automatically renewed</w:t>
      </w:r>
      <w:r w:rsidR="00F63D2C">
        <w:rPr>
          <w:rFonts w:ascii="Times New Roman" w:hAnsi="Times New Roman"/>
          <w:sz w:val="24"/>
          <w:szCs w:val="24"/>
          <w:lang w:val="en-GB" w:eastAsia="it-IT"/>
        </w:rPr>
        <w:t>,</w:t>
      </w:r>
      <w:r w:rsidRPr="00726809">
        <w:rPr>
          <w:rFonts w:ascii="Times New Roman" w:hAnsi="Times New Roman"/>
          <w:sz w:val="24"/>
          <w:szCs w:val="24"/>
          <w:lang w:val="en-GB" w:eastAsia="it-IT"/>
        </w:rPr>
        <w:t xml:space="preserve"> annually</w:t>
      </w:r>
      <w:r w:rsidR="00F63D2C">
        <w:rPr>
          <w:rFonts w:ascii="Times New Roman" w:hAnsi="Times New Roman"/>
          <w:sz w:val="24"/>
          <w:szCs w:val="24"/>
          <w:lang w:val="en-GB" w:eastAsia="it-IT"/>
        </w:rPr>
        <w:t>,</w:t>
      </w:r>
      <w:r w:rsidRPr="00726809">
        <w:rPr>
          <w:rFonts w:ascii="Times New Roman" w:hAnsi="Times New Roman"/>
          <w:sz w:val="24"/>
          <w:szCs w:val="24"/>
          <w:lang w:val="en-GB" w:eastAsia="it-IT"/>
        </w:rPr>
        <w:t xml:space="preserve"> until graduation if the student:</w:t>
      </w:r>
    </w:p>
    <w:p w14:paraId="1E82045C" w14:textId="365D0989" w:rsidR="00726809" w:rsidRPr="00726809" w:rsidRDefault="00726809" w:rsidP="007C7E0A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726809">
        <w:rPr>
          <w:rFonts w:ascii="Times New Roman" w:hAnsi="Times New Roman"/>
          <w:sz w:val="24"/>
          <w:szCs w:val="24"/>
          <w:lang w:val="en-GB" w:eastAsia="it-IT"/>
        </w:rPr>
        <w:t>maintains an average of grade of 28/30;</w:t>
      </w:r>
    </w:p>
    <w:p w14:paraId="09A9137B" w14:textId="1797653C" w:rsidR="00726809" w:rsidRPr="00726809" w:rsidRDefault="00726809" w:rsidP="00C41380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726809">
        <w:rPr>
          <w:rFonts w:ascii="Times New Roman" w:hAnsi="Times New Roman"/>
          <w:sz w:val="24"/>
          <w:szCs w:val="24"/>
          <w:lang w:val="en-GB" w:eastAsia="it-IT"/>
        </w:rPr>
        <w:t>com</w:t>
      </w:r>
      <w:r w:rsidR="00A701A4">
        <w:rPr>
          <w:rFonts w:ascii="Times New Roman" w:hAnsi="Times New Roman"/>
          <w:sz w:val="24"/>
          <w:szCs w:val="24"/>
          <w:lang w:val="en-GB" w:eastAsia="it-IT"/>
        </w:rPr>
        <w:t>plete</w:t>
      </w:r>
      <w:r w:rsidRPr="00726809">
        <w:rPr>
          <w:rFonts w:ascii="Times New Roman" w:hAnsi="Times New Roman"/>
          <w:sz w:val="24"/>
          <w:szCs w:val="24"/>
          <w:lang w:val="en-GB" w:eastAsia="it-IT"/>
        </w:rPr>
        <w:t>s a minimum annual number of University credits (CFU) as specified in Art. 7</w:t>
      </w:r>
    </w:p>
    <w:p w14:paraId="4DF49EF0" w14:textId="472178A8" w:rsidR="001E13EC" w:rsidRPr="00CF3C6E" w:rsidRDefault="001E13EC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 w:rsidRPr="00CF3C6E">
        <w:rPr>
          <w:rFonts w:ascii="Times New Roman" w:hAnsi="Times New Roman"/>
          <w:b/>
          <w:bCs/>
          <w:sz w:val="24"/>
          <w:szCs w:val="24"/>
          <w:lang w:val="en-GB" w:eastAsia="it-IT"/>
        </w:rPr>
        <w:t>Art. 3</w:t>
      </w:r>
      <w:r w:rsidR="0054674B" w:rsidRPr="00CF3C6E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Eligible C</w:t>
      </w:r>
      <w:r w:rsidR="00057D71" w:rsidRPr="00CF3C6E">
        <w:rPr>
          <w:rFonts w:ascii="Times New Roman" w:hAnsi="Times New Roman"/>
          <w:b/>
          <w:bCs/>
          <w:sz w:val="24"/>
          <w:szCs w:val="24"/>
          <w:lang w:val="en-GB" w:eastAsia="it-IT"/>
        </w:rPr>
        <w:t>andidates</w:t>
      </w:r>
    </w:p>
    <w:p w14:paraId="0A12AE34" w14:textId="5E8AA97E" w:rsidR="00984B9C" w:rsidRPr="00CF3C6E" w:rsidRDefault="00C87652" w:rsidP="00C41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E</w:t>
      </w:r>
      <w:r w:rsidR="00A006CA" w:rsidRPr="00CF3C6E">
        <w:rPr>
          <w:rFonts w:ascii="Times New Roman" w:hAnsi="Times New Roman"/>
          <w:sz w:val="24"/>
          <w:szCs w:val="24"/>
          <w:lang w:val="en-GB" w:eastAsia="it-IT"/>
        </w:rPr>
        <w:t>ligible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candidates are the ones</w:t>
      </w:r>
      <w:r w:rsidR="00A006CA" w:rsidRPr="00CF3C6E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it-IT"/>
        </w:rPr>
        <w:t>who rank</w:t>
      </w:r>
      <w:r w:rsidR="00CF3C6E" w:rsidRPr="00CF3C6E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it-IT"/>
        </w:rPr>
        <w:t>within the first 10 positions of the test ranking.</w:t>
      </w:r>
      <w:r w:rsidR="00984B9C" w:rsidRPr="00CF3C6E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984B9C" w:rsidRPr="00CF3C6E">
        <w:rPr>
          <w:rFonts w:ascii="Times New Roman" w:hAnsi="Times New Roman"/>
          <w:sz w:val="24"/>
          <w:szCs w:val="24"/>
          <w:lang w:val="en-US" w:eastAsia="it-IT"/>
        </w:rPr>
        <w:t>No additional application is required.</w:t>
      </w:r>
      <w:r w:rsidR="00073623" w:rsidRPr="00CF3C6E"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</w:p>
    <w:p w14:paraId="7130D386" w14:textId="77777777" w:rsidR="00A701A4" w:rsidRDefault="00653A34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Art. 4  The </w:t>
      </w:r>
      <w:r w:rsidR="003E4F88">
        <w:rPr>
          <w:rFonts w:ascii="Times New Roman" w:hAnsi="Times New Roman"/>
          <w:b/>
          <w:bCs/>
          <w:sz w:val="24"/>
          <w:szCs w:val="24"/>
          <w:lang w:val="en-GB" w:eastAsia="it-IT"/>
        </w:rPr>
        <w:t>Commission</w:t>
      </w:r>
      <w:r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fo</w:t>
      </w:r>
      <w:r w:rsidR="00912A40">
        <w:rPr>
          <w:rFonts w:ascii="Times New Roman" w:hAnsi="Times New Roman"/>
          <w:b/>
          <w:bCs/>
          <w:sz w:val="24"/>
          <w:szCs w:val="24"/>
          <w:lang w:val="en-GB" w:eastAsia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scholarships assignation </w:t>
      </w:r>
      <w:r w:rsidRPr="009240C4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</w:p>
    <w:p w14:paraId="26DC1104" w14:textId="2602C8F4" w:rsidR="003E4F88" w:rsidRPr="003E4F88" w:rsidRDefault="003E4F88" w:rsidP="00C4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 w:rsidRPr="003E4F88">
        <w:rPr>
          <w:rFonts w:ascii="Open Sans" w:eastAsia="Times New Roman" w:hAnsi="Open Sans"/>
          <w:sz w:val="24"/>
          <w:szCs w:val="24"/>
          <w:lang w:val="en-US" w:eastAsia="it-IT"/>
        </w:rPr>
        <w:t xml:space="preserve">Scholarships will be awarded according to the </w:t>
      </w:r>
      <w:r w:rsidRPr="003E4F88">
        <w:rPr>
          <w:rFonts w:ascii="Open Sans" w:eastAsia="Times New Roman" w:hAnsi="Open Sans"/>
          <w:b/>
          <w:bCs/>
          <w:sz w:val="24"/>
          <w:szCs w:val="24"/>
          <w:lang w:val="en-US" w:eastAsia="it-IT"/>
        </w:rPr>
        <w:t>assessment</w:t>
      </w:r>
      <w:r w:rsidRPr="003E4F88">
        <w:rPr>
          <w:rFonts w:ascii="Open Sans" w:eastAsia="Times New Roman" w:hAnsi="Open Sans"/>
          <w:sz w:val="24"/>
          <w:szCs w:val="24"/>
          <w:lang w:val="en-US" w:eastAsia="it-IT"/>
        </w:rPr>
        <w:t xml:space="preserve"> of the competences, motivation and potential of the candidates. This will be done, at its incontestable discretion, by a </w:t>
      </w:r>
      <w:r w:rsidRPr="003E4F88">
        <w:rPr>
          <w:rFonts w:ascii="Open Sans" w:eastAsia="Times New Roman" w:hAnsi="Open Sans"/>
          <w:b/>
          <w:bCs/>
          <w:sz w:val="24"/>
          <w:szCs w:val="24"/>
          <w:lang w:val="en-US" w:eastAsia="it-IT"/>
        </w:rPr>
        <w:t>Commission</w:t>
      </w:r>
      <w:r w:rsidR="00DA4724">
        <w:rPr>
          <w:rFonts w:ascii="Open Sans" w:eastAsia="Times New Roman" w:hAnsi="Open Sans"/>
          <w:sz w:val="24"/>
          <w:szCs w:val="24"/>
          <w:lang w:val="en-US" w:eastAsia="it-IT"/>
        </w:rPr>
        <w:t xml:space="preserve"> composed by Professors of Humanitas</w:t>
      </w:r>
      <w:r w:rsidRPr="003E4F88">
        <w:rPr>
          <w:rFonts w:ascii="Open Sans" w:eastAsia="Times New Roman" w:hAnsi="Open Sans"/>
          <w:sz w:val="24"/>
          <w:szCs w:val="24"/>
          <w:lang w:val="en-US" w:eastAsia="it-IT"/>
        </w:rPr>
        <w:t xml:space="preserve"> University.</w:t>
      </w:r>
    </w:p>
    <w:p w14:paraId="175894A7" w14:textId="37D664FA" w:rsidR="00653A34" w:rsidRDefault="003E4F88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val="en-GB" w:eastAsia="it-IT"/>
        </w:rPr>
      </w:pPr>
      <w:r>
        <w:rPr>
          <w:rFonts w:ascii="Times New Roman" w:hAnsi="Times New Roman"/>
          <w:bCs/>
          <w:sz w:val="24"/>
          <w:szCs w:val="24"/>
          <w:lang w:val="en-GB" w:eastAsia="it-IT"/>
        </w:rPr>
        <w:t>The Chairman of the Commission</w:t>
      </w:r>
      <w:r w:rsidR="00847F14">
        <w:rPr>
          <w:rFonts w:ascii="Times New Roman" w:hAnsi="Times New Roman"/>
          <w:bCs/>
          <w:sz w:val="24"/>
          <w:szCs w:val="24"/>
          <w:lang w:val="en-GB" w:eastAsia="it-IT"/>
        </w:rPr>
        <w:t xml:space="preserve"> is the President of the Degree course in Medicine and Surgery.</w:t>
      </w:r>
      <w:r w:rsidR="00912A40">
        <w:rPr>
          <w:rFonts w:ascii="Times New Roman" w:hAnsi="Times New Roman"/>
          <w:bCs/>
          <w:sz w:val="24"/>
          <w:szCs w:val="24"/>
          <w:lang w:val="en-GB" w:eastAsia="it-IT"/>
        </w:rPr>
        <w:t xml:space="preserve"> </w:t>
      </w:r>
    </w:p>
    <w:p w14:paraId="5491981F" w14:textId="77777777" w:rsidR="00DA4724" w:rsidRDefault="00DA4724" w:rsidP="00C41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20486B33" w14:textId="33FBE5AF" w:rsidR="00847F14" w:rsidRPr="00291F34" w:rsidRDefault="003E4F88" w:rsidP="00C4138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GB" w:eastAsia="it-IT"/>
        </w:rPr>
      </w:pPr>
      <w:r w:rsidRPr="00291F34">
        <w:rPr>
          <w:rFonts w:ascii="Times New Roman" w:hAnsi="Times New Roman"/>
          <w:sz w:val="24"/>
          <w:szCs w:val="24"/>
          <w:u w:val="single"/>
          <w:lang w:val="en-GB" w:eastAsia="it-IT"/>
        </w:rPr>
        <w:t>Candidates</w:t>
      </w:r>
      <w:r w:rsidR="00847F14" w:rsidRPr="00291F34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must be aware that the scholarships assignation will not be merely based on the </w:t>
      </w:r>
      <w:r w:rsidR="00232DF7" w:rsidRPr="00291F34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admissions test </w:t>
      </w:r>
      <w:r w:rsidR="00847F14" w:rsidRPr="00291F34">
        <w:rPr>
          <w:rFonts w:ascii="Times New Roman" w:hAnsi="Times New Roman"/>
          <w:sz w:val="24"/>
          <w:szCs w:val="24"/>
          <w:u w:val="single"/>
          <w:lang w:val="en-GB" w:eastAsia="it-IT"/>
        </w:rPr>
        <w:t>ranking position, although it will be taken into consideration</w:t>
      </w:r>
      <w:r w:rsidR="0042433E" w:rsidRPr="00291F34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in</w:t>
      </w:r>
      <w:r w:rsidR="00847F14" w:rsidRPr="00291F34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the overall evaluation.   </w:t>
      </w:r>
    </w:p>
    <w:p w14:paraId="510C290D" w14:textId="131CA7D7" w:rsidR="00653A34" w:rsidRPr="00653A34" w:rsidRDefault="00653A34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>
        <w:rPr>
          <w:rFonts w:ascii="Times New Roman" w:hAnsi="Times New Roman"/>
          <w:b/>
          <w:bCs/>
          <w:sz w:val="24"/>
          <w:szCs w:val="24"/>
          <w:lang w:val="en-GB" w:eastAsia="it-IT"/>
        </w:rPr>
        <w:t>Art. 5</w:t>
      </w:r>
      <w:r w:rsidR="0098503E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="00D8761D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="0098503E">
        <w:rPr>
          <w:rFonts w:ascii="Times New Roman" w:hAnsi="Times New Roman"/>
          <w:b/>
          <w:bCs/>
          <w:sz w:val="24"/>
          <w:szCs w:val="24"/>
          <w:lang w:val="en-GB" w:eastAsia="it-IT"/>
        </w:rPr>
        <w:t>Selection procedures</w:t>
      </w:r>
      <w:r w:rsidR="00792F19" w:rsidRPr="009240C4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</w:p>
    <w:p w14:paraId="18E82420" w14:textId="5A21064B" w:rsidR="0098503E" w:rsidRPr="00C666E6" w:rsidRDefault="00D8761D" w:rsidP="00C4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 w:rsidRPr="00D8761D">
        <w:rPr>
          <w:rFonts w:ascii="Times New Roman" w:hAnsi="Times New Roman"/>
          <w:bCs/>
          <w:sz w:val="24"/>
          <w:szCs w:val="24"/>
          <w:lang w:val="en-GB" w:eastAsia="it-IT"/>
        </w:rPr>
        <w:t>T</w:t>
      </w:r>
      <w:r w:rsidR="00F546D5">
        <w:rPr>
          <w:rFonts w:ascii="Times New Roman" w:hAnsi="Times New Roman"/>
          <w:bCs/>
          <w:sz w:val="24"/>
          <w:szCs w:val="24"/>
          <w:lang w:val="en-GB" w:eastAsia="it-IT"/>
        </w:rPr>
        <w:t>he</w:t>
      </w:r>
      <w:r w:rsidR="00647AE3">
        <w:rPr>
          <w:rFonts w:ascii="Times New Roman" w:hAnsi="Times New Roman"/>
          <w:bCs/>
          <w:sz w:val="24"/>
          <w:szCs w:val="24"/>
          <w:lang w:val="en-GB" w:eastAsia="it-IT"/>
        </w:rPr>
        <w:t xml:space="preserve"> 3</w:t>
      </w:r>
      <w:r w:rsidR="00F546D5">
        <w:rPr>
          <w:rFonts w:ascii="Times New Roman" w:hAnsi="Times New Roman"/>
          <w:bCs/>
          <w:sz w:val="24"/>
          <w:szCs w:val="24"/>
          <w:lang w:val="en-GB" w:eastAsia="it-IT"/>
        </w:rPr>
        <w:t xml:space="preserve"> </w:t>
      </w:r>
      <w:r w:rsidR="00647AE3">
        <w:rPr>
          <w:rFonts w:ascii="Times New Roman" w:hAnsi="Times New Roman"/>
          <w:bCs/>
          <w:sz w:val="24"/>
          <w:szCs w:val="24"/>
          <w:lang w:val="en-GB" w:eastAsia="it-IT"/>
        </w:rPr>
        <w:t>(</w:t>
      </w:r>
      <w:r w:rsidR="00F546D5">
        <w:rPr>
          <w:rFonts w:ascii="Times New Roman" w:hAnsi="Times New Roman"/>
          <w:bCs/>
          <w:sz w:val="24"/>
          <w:szCs w:val="24"/>
          <w:lang w:val="en-GB" w:eastAsia="it-IT"/>
        </w:rPr>
        <w:t>three</w:t>
      </w:r>
      <w:r w:rsidR="00647AE3">
        <w:rPr>
          <w:rFonts w:ascii="Times New Roman" w:hAnsi="Times New Roman"/>
          <w:bCs/>
          <w:sz w:val="24"/>
          <w:szCs w:val="24"/>
          <w:lang w:val="en-GB" w:eastAsia="it-IT"/>
        </w:rPr>
        <w:t xml:space="preserve">) </w:t>
      </w:r>
      <w:r w:rsidR="0042433E">
        <w:rPr>
          <w:rFonts w:ascii="Times New Roman" w:hAnsi="Times New Roman"/>
          <w:bCs/>
          <w:sz w:val="24"/>
          <w:szCs w:val="24"/>
          <w:lang w:val="en-GB" w:eastAsia="it-IT"/>
        </w:rPr>
        <w:t xml:space="preserve"> endowed</w:t>
      </w:r>
      <w:r w:rsidR="0098503E" w:rsidRPr="00D8761D">
        <w:rPr>
          <w:rFonts w:ascii="Times New Roman" w:hAnsi="Times New Roman"/>
          <w:bCs/>
          <w:sz w:val="24"/>
          <w:szCs w:val="24"/>
          <w:lang w:val="en-GB" w:eastAsia="it-IT"/>
        </w:rPr>
        <w:t xml:space="preserve"> scholarships will be assigned according the following procedures</w:t>
      </w:r>
      <w:r w:rsidR="0091275D">
        <w:rPr>
          <w:rFonts w:ascii="Times New Roman" w:hAnsi="Times New Roman"/>
          <w:bCs/>
          <w:sz w:val="24"/>
          <w:szCs w:val="24"/>
          <w:lang w:val="en-GB" w:eastAsia="it-IT"/>
        </w:rPr>
        <w:t>:</w:t>
      </w:r>
      <w:r w:rsidR="0098503E" w:rsidRPr="00D8761D">
        <w:rPr>
          <w:rFonts w:ascii="Times New Roman" w:hAnsi="Times New Roman"/>
          <w:bCs/>
          <w:sz w:val="24"/>
          <w:szCs w:val="24"/>
          <w:lang w:val="en-GB" w:eastAsia="it-IT"/>
        </w:rPr>
        <w:t xml:space="preserve"> </w:t>
      </w:r>
    </w:p>
    <w:p w14:paraId="1FAD941E" w14:textId="4F5AFC91" w:rsidR="00991271" w:rsidRPr="00CF3C6E" w:rsidRDefault="0091275D" w:rsidP="007C7E0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F3C6E">
        <w:rPr>
          <w:rFonts w:ascii="Times New Roman" w:hAnsi="Times New Roman"/>
          <w:sz w:val="24"/>
          <w:szCs w:val="24"/>
          <w:lang w:val="en-GB" w:eastAsia="it-IT"/>
        </w:rPr>
        <w:t>Eligible candidates will be considered those in the first 10 positions of the admission test ranking</w:t>
      </w:r>
      <w:r w:rsidR="0098503E" w:rsidRPr="00CF3C6E">
        <w:rPr>
          <w:rFonts w:ascii="Times New Roman" w:hAnsi="Times New Roman"/>
          <w:sz w:val="24"/>
          <w:szCs w:val="24"/>
          <w:lang w:val="en-GB" w:eastAsia="it-IT"/>
        </w:rPr>
        <w:t>;</w:t>
      </w:r>
    </w:p>
    <w:p w14:paraId="07DB0B79" w14:textId="57949317" w:rsidR="00991271" w:rsidRPr="00991271" w:rsidRDefault="00DA4724" w:rsidP="007C7E0A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The f</w:t>
      </w:r>
      <w:r w:rsidR="00991271" w:rsidRPr="00991271">
        <w:rPr>
          <w:rFonts w:ascii="Times New Roman" w:hAnsi="Times New Roman"/>
          <w:sz w:val="24"/>
          <w:szCs w:val="24"/>
          <w:lang w:val="en-GB" w:eastAsia="it-IT"/>
        </w:rPr>
        <w:t>irst 10 candidates in the ranking will be admitted to the</w:t>
      </w:r>
      <w:r w:rsidR="006D07ED">
        <w:rPr>
          <w:rFonts w:ascii="Times New Roman" w:hAnsi="Times New Roman"/>
          <w:sz w:val="24"/>
          <w:szCs w:val="24"/>
          <w:lang w:val="en-GB" w:eastAsia="it-IT"/>
        </w:rPr>
        <w:t xml:space="preserve"> Scholarship Assignation Process</w:t>
      </w:r>
      <w:r w:rsidR="00991271" w:rsidRPr="00991271">
        <w:rPr>
          <w:rFonts w:ascii="Times New Roman" w:hAnsi="Times New Roman"/>
          <w:sz w:val="24"/>
          <w:szCs w:val="24"/>
          <w:lang w:val="en-GB" w:eastAsia="it-IT"/>
        </w:rPr>
        <w:t xml:space="preserve">; </w:t>
      </w:r>
    </w:p>
    <w:p w14:paraId="6154D60B" w14:textId="0AD66A8E" w:rsidR="00991271" w:rsidRPr="00991271" w:rsidRDefault="00DA4724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C</w:t>
      </w:r>
      <w:r w:rsidR="00991271" w:rsidRPr="00991271">
        <w:rPr>
          <w:rFonts w:ascii="Times New Roman" w:hAnsi="Times New Roman"/>
          <w:sz w:val="24"/>
          <w:szCs w:val="24"/>
          <w:lang w:val="en-GB" w:eastAsia="it-IT"/>
        </w:rPr>
        <w:t xml:space="preserve">andidates must send to the e-mail address </w:t>
      </w:r>
      <w:hyperlink r:id="rId10" w:history="1">
        <w:r w:rsidR="00991271" w:rsidRPr="00DA4724">
          <w:rPr>
            <w:rFonts w:ascii="Times New Roman" w:hAnsi="Times New Roman"/>
            <w:b/>
            <w:sz w:val="24"/>
            <w:szCs w:val="24"/>
            <w:lang w:val="en-GB" w:eastAsia="it-IT"/>
          </w:rPr>
          <w:t>info@hunimed.eu</w:t>
        </w:r>
      </w:hyperlink>
      <w:r w:rsidR="00991271" w:rsidRPr="00DA4724">
        <w:rPr>
          <w:rFonts w:ascii="Times New Roman" w:hAnsi="Times New Roman"/>
          <w:b/>
          <w:sz w:val="24"/>
          <w:szCs w:val="24"/>
          <w:lang w:val="en-GB" w:eastAsia="it-IT"/>
        </w:rPr>
        <w:t xml:space="preserve"> </w:t>
      </w:r>
      <w:r w:rsidR="00991271" w:rsidRPr="00991271">
        <w:rPr>
          <w:rFonts w:ascii="Times New Roman" w:hAnsi="Times New Roman"/>
          <w:sz w:val="24"/>
          <w:szCs w:val="24"/>
          <w:lang w:val="en-GB" w:eastAsia="it-IT"/>
        </w:rPr>
        <w:t xml:space="preserve">the following </w:t>
      </w:r>
      <w:r w:rsidR="00C52628">
        <w:rPr>
          <w:rFonts w:ascii="Times New Roman" w:hAnsi="Times New Roman"/>
          <w:sz w:val="24"/>
          <w:szCs w:val="24"/>
          <w:lang w:val="en-GB" w:eastAsia="it-IT"/>
        </w:rPr>
        <w:t xml:space="preserve">documents by 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>March 28</w:t>
      </w:r>
      <w:r w:rsidR="00CF1158" w:rsidRPr="00CF1158">
        <w:rPr>
          <w:rFonts w:ascii="Times New Roman" w:hAnsi="Times New Roman"/>
          <w:sz w:val="24"/>
          <w:szCs w:val="24"/>
          <w:vertAlign w:val="superscript"/>
          <w:lang w:val="en-GB" w:eastAsia="it-IT"/>
        </w:rPr>
        <w:t>th</w:t>
      </w:r>
      <w:r w:rsidR="00CF1158">
        <w:rPr>
          <w:rFonts w:ascii="Times New Roman" w:hAnsi="Times New Roman"/>
          <w:sz w:val="24"/>
          <w:szCs w:val="24"/>
          <w:vertAlign w:val="superscript"/>
          <w:lang w:val="en-GB" w:eastAsia="it-IT"/>
        </w:rPr>
        <w:t xml:space="preserve"> </w:t>
      </w:r>
      <w:r w:rsidR="00F546D5">
        <w:rPr>
          <w:rFonts w:ascii="Times New Roman" w:hAnsi="Times New Roman"/>
          <w:sz w:val="24"/>
          <w:szCs w:val="24"/>
          <w:lang w:val="en-GB" w:eastAsia="it-IT"/>
        </w:rPr>
        <w:t xml:space="preserve"> 2016</w:t>
      </w:r>
      <w:r w:rsidR="00CF1158">
        <w:rPr>
          <w:rFonts w:ascii="Times New Roman" w:hAnsi="Times New Roman"/>
          <w:sz w:val="24"/>
          <w:szCs w:val="24"/>
          <w:lang w:val="en-GB" w:eastAsia="it-IT"/>
        </w:rPr>
        <w:t xml:space="preserve">. </w:t>
      </w:r>
      <w:r w:rsidR="00991271" w:rsidRPr="00991271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14:paraId="6CCEC416" w14:textId="632D6F9F" w:rsidR="00991271" w:rsidRPr="00991271" w:rsidRDefault="00991271" w:rsidP="00C41380">
      <w:pPr>
        <w:numPr>
          <w:ilvl w:val="1"/>
          <w:numId w:val="26"/>
        </w:numPr>
        <w:tabs>
          <w:tab w:val="clear" w:pos="1440"/>
          <w:tab w:val="num" w:pos="567"/>
        </w:tabs>
        <w:spacing w:before="100" w:beforeAutospacing="1" w:after="100" w:afterAutospacing="1" w:line="336" w:lineRule="atLeast"/>
        <w:ind w:hanging="1156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991271">
        <w:rPr>
          <w:rFonts w:ascii="Times New Roman" w:hAnsi="Times New Roman"/>
          <w:sz w:val="24"/>
          <w:szCs w:val="24"/>
          <w:lang w:val="en-GB" w:eastAsia="it-IT"/>
        </w:rPr>
        <w:lastRenderedPageBreak/>
        <w:t>Motivation letter written by the candidate;</w:t>
      </w:r>
    </w:p>
    <w:p w14:paraId="534576AE" w14:textId="77777777" w:rsidR="00991271" w:rsidRPr="00991271" w:rsidRDefault="00991271" w:rsidP="00C41380">
      <w:pPr>
        <w:numPr>
          <w:ilvl w:val="1"/>
          <w:numId w:val="26"/>
        </w:numPr>
        <w:tabs>
          <w:tab w:val="clear" w:pos="1440"/>
          <w:tab w:val="num" w:pos="567"/>
        </w:tabs>
        <w:spacing w:before="100" w:beforeAutospacing="1" w:after="100" w:afterAutospacing="1" w:line="336" w:lineRule="atLeast"/>
        <w:ind w:hanging="1156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991271">
        <w:rPr>
          <w:rFonts w:ascii="Times New Roman" w:hAnsi="Times New Roman"/>
          <w:sz w:val="24"/>
          <w:szCs w:val="24"/>
          <w:lang w:val="en-GB" w:eastAsia="it-IT"/>
        </w:rPr>
        <w:t>Transcript of grades of the last two years of education (not including the current year);</w:t>
      </w:r>
    </w:p>
    <w:p w14:paraId="2AE6C043" w14:textId="47C0288B" w:rsidR="00991271" w:rsidRPr="00B461CF" w:rsidRDefault="00991271" w:rsidP="00C41380">
      <w:pPr>
        <w:numPr>
          <w:ilvl w:val="1"/>
          <w:numId w:val="26"/>
        </w:numPr>
        <w:tabs>
          <w:tab w:val="clear" w:pos="1440"/>
          <w:tab w:val="num" w:pos="567"/>
        </w:tabs>
        <w:spacing w:before="100" w:beforeAutospacing="1" w:after="100" w:afterAutospacing="1" w:line="336" w:lineRule="atLeast"/>
        <w:ind w:hanging="1156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B461CF">
        <w:rPr>
          <w:rFonts w:ascii="Times New Roman" w:hAnsi="Times New Roman"/>
          <w:sz w:val="24"/>
          <w:szCs w:val="24"/>
          <w:lang w:val="en-US" w:eastAsia="it-IT"/>
        </w:rPr>
        <w:t>Presentatio</w:t>
      </w:r>
      <w:r w:rsidR="00787268" w:rsidRPr="00B461CF">
        <w:rPr>
          <w:rFonts w:ascii="Times New Roman" w:hAnsi="Times New Roman"/>
          <w:sz w:val="24"/>
          <w:szCs w:val="24"/>
          <w:lang w:val="en-US" w:eastAsia="it-IT"/>
        </w:rPr>
        <w:t xml:space="preserve">n letter(s) written by teachers or relevant </w:t>
      </w:r>
      <w:r w:rsidR="00787268" w:rsidRPr="00CF3C6E">
        <w:rPr>
          <w:rFonts w:ascii="Times New Roman" w:hAnsi="Times New Roman"/>
          <w:sz w:val="24"/>
          <w:szCs w:val="24"/>
          <w:lang w:val="en-US" w:eastAsia="it-IT"/>
        </w:rPr>
        <w:t>persons</w:t>
      </w:r>
      <w:r w:rsidR="00DA7466">
        <w:rPr>
          <w:rFonts w:ascii="Times New Roman" w:hAnsi="Times New Roman"/>
          <w:sz w:val="24"/>
          <w:szCs w:val="24"/>
          <w:lang w:val="en-US" w:eastAsia="it-IT"/>
        </w:rPr>
        <w:t xml:space="preserve"> (if any)</w:t>
      </w:r>
      <w:r w:rsidRPr="00B461CF">
        <w:rPr>
          <w:rFonts w:ascii="Times New Roman" w:hAnsi="Times New Roman"/>
          <w:sz w:val="24"/>
          <w:szCs w:val="24"/>
          <w:lang w:val="en-US" w:eastAsia="it-IT"/>
        </w:rPr>
        <w:t>;</w:t>
      </w:r>
      <w:r w:rsidR="00A568A6" w:rsidRPr="00B461CF"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</w:p>
    <w:p w14:paraId="25B3C340" w14:textId="77777777" w:rsidR="008B5911" w:rsidRDefault="00991271" w:rsidP="00C41380">
      <w:pPr>
        <w:numPr>
          <w:ilvl w:val="1"/>
          <w:numId w:val="26"/>
        </w:numPr>
        <w:tabs>
          <w:tab w:val="clear" w:pos="1440"/>
          <w:tab w:val="num" w:pos="567"/>
        </w:tabs>
        <w:spacing w:before="100" w:beforeAutospacing="1" w:after="100" w:afterAutospacing="1" w:line="336" w:lineRule="atLeast"/>
        <w:ind w:hanging="1156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 xml:space="preserve">Candidate’s </w:t>
      </w:r>
      <w:r w:rsidRPr="00991271">
        <w:rPr>
          <w:rFonts w:ascii="Times New Roman" w:hAnsi="Times New Roman"/>
          <w:sz w:val="24"/>
          <w:szCs w:val="24"/>
          <w:lang w:val="en-GB" w:eastAsia="it-IT"/>
        </w:rPr>
        <w:t>Curriculum vitae</w:t>
      </w:r>
      <w:r w:rsidR="00D14B24">
        <w:rPr>
          <w:rFonts w:ascii="Times New Roman" w:hAnsi="Times New Roman"/>
          <w:sz w:val="24"/>
          <w:szCs w:val="24"/>
          <w:lang w:val="en-GB" w:eastAsia="it-IT"/>
        </w:rPr>
        <w:t xml:space="preserve"> (</w:t>
      </w:r>
      <w:r w:rsidR="00D14B24" w:rsidRPr="00C41380">
        <w:rPr>
          <w:rFonts w:ascii="Times New Roman" w:hAnsi="Times New Roman"/>
          <w:i/>
          <w:sz w:val="24"/>
          <w:szCs w:val="24"/>
          <w:lang w:val="en-GB" w:eastAsia="it-IT"/>
        </w:rPr>
        <w:t>Ré</w:t>
      </w:r>
      <w:r w:rsidRPr="00C41380">
        <w:rPr>
          <w:rFonts w:ascii="Times New Roman" w:hAnsi="Times New Roman"/>
          <w:i/>
          <w:sz w:val="24"/>
          <w:szCs w:val="24"/>
          <w:lang w:val="en-GB" w:eastAsia="it-IT"/>
        </w:rPr>
        <w:t>sum</w:t>
      </w:r>
      <w:r w:rsidR="00D14B24" w:rsidRPr="00C41380">
        <w:rPr>
          <w:rFonts w:ascii="Times New Roman" w:hAnsi="Times New Roman"/>
          <w:i/>
          <w:sz w:val="24"/>
          <w:szCs w:val="24"/>
          <w:lang w:val="en-GB" w:eastAsia="it-IT"/>
        </w:rPr>
        <w:t>é</w:t>
      </w:r>
      <w:r>
        <w:rPr>
          <w:rFonts w:ascii="Times New Roman" w:hAnsi="Times New Roman"/>
          <w:sz w:val="24"/>
          <w:szCs w:val="24"/>
          <w:lang w:val="en-GB" w:eastAsia="it-IT"/>
        </w:rPr>
        <w:t>)</w:t>
      </w:r>
    </w:p>
    <w:p w14:paraId="7C98C804" w14:textId="66B02F87" w:rsidR="0032559C" w:rsidRPr="00787268" w:rsidRDefault="00A568A6" w:rsidP="00A568A6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787268">
        <w:rPr>
          <w:rFonts w:ascii="Times New Roman" w:hAnsi="Times New Roman"/>
          <w:sz w:val="24"/>
          <w:szCs w:val="24"/>
          <w:lang w:val="en-GB" w:eastAsia="it-IT"/>
        </w:rPr>
        <w:t>For each of the first 10 candidates, the documents reported above and received by the University within the established date (see above) will be evaluated</w:t>
      </w:r>
    </w:p>
    <w:p w14:paraId="0B043BDF" w14:textId="77777777" w:rsidR="001E4243" w:rsidRDefault="001E4243" w:rsidP="00C41380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1C46022F" w14:textId="7CEF8F5D" w:rsidR="008B5911" w:rsidRPr="00C41380" w:rsidRDefault="00C41380" w:rsidP="00C41380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On the basis of documents evaluation, considering also</w:t>
      </w:r>
      <w:r w:rsidR="001E1896">
        <w:rPr>
          <w:rFonts w:ascii="Times New Roman" w:hAnsi="Times New Roman"/>
          <w:sz w:val="24"/>
          <w:szCs w:val="24"/>
          <w:lang w:val="en-GB" w:eastAsia="it-IT"/>
        </w:rPr>
        <w:t xml:space="preserve"> the position in the test ranking</w:t>
      </w:r>
      <w:r>
        <w:rPr>
          <w:rFonts w:ascii="Times New Roman" w:hAnsi="Times New Roman"/>
          <w:sz w:val="24"/>
          <w:szCs w:val="24"/>
          <w:lang w:val="en-GB" w:eastAsia="it-IT"/>
        </w:rPr>
        <w:t>, the Commission will define a list of</w:t>
      </w:r>
      <w:r w:rsidR="00291F34">
        <w:rPr>
          <w:rFonts w:ascii="Times New Roman" w:hAnsi="Times New Roman"/>
          <w:sz w:val="24"/>
          <w:szCs w:val="24"/>
          <w:lang w:val="en-GB" w:eastAsia="it-IT"/>
        </w:rPr>
        <w:t xml:space="preserve"> five</w:t>
      </w:r>
      <w:r w:rsidR="00A423A6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291F34">
        <w:rPr>
          <w:rFonts w:ascii="Times New Roman" w:hAnsi="Times New Roman"/>
          <w:sz w:val="24"/>
          <w:szCs w:val="24"/>
          <w:lang w:val="en-GB" w:eastAsia="it-IT"/>
        </w:rPr>
        <w:t>(</w:t>
      </w:r>
      <w:r>
        <w:rPr>
          <w:rFonts w:ascii="Times New Roman" w:hAnsi="Times New Roman"/>
          <w:sz w:val="24"/>
          <w:szCs w:val="24"/>
          <w:lang w:val="en-GB" w:eastAsia="it-IT"/>
        </w:rPr>
        <w:t>5</w:t>
      </w:r>
      <w:r w:rsidR="00291F34">
        <w:rPr>
          <w:rFonts w:ascii="Times New Roman" w:hAnsi="Times New Roman"/>
          <w:sz w:val="24"/>
          <w:szCs w:val="24"/>
          <w:lang w:val="en-GB" w:eastAsia="it-IT"/>
        </w:rPr>
        <w:t>)</w:t>
      </w:r>
      <w:r w:rsidR="00A423A6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candidates </w:t>
      </w:r>
      <w:r w:rsidR="00C121E9">
        <w:rPr>
          <w:rFonts w:ascii="Times New Roman" w:hAnsi="Times New Roman"/>
          <w:sz w:val="24"/>
          <w:szCs w:val="24"/>
          <w:lang w:val="en-GB" w:eastAsia="it-IT"/>
        </w:rPr>
        <w:t>who will be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required to</w:t>
      </w:r>
      <w:r w:rsidR="00A423A6">
        <w:rPr>
          <w:rFonts w:ascii="Times New Roman" w:hAnsi="Times New Roman"/>
          <w:sz w:val="24"/>
          <w:szCs w:val="24"/>
          <w:lang w:val="en-GB" w:eastAsia="it-IT"/>
        </w:rPr>
        <w:t xml:space="preserve"> sit for an interview with the C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ommission. </w:t>
      </w:r>
      <w:r w:rsidR="00A20477" w:rsidRPr="00C41380">
        <w:rPr>
          <w:rFonts w:ascii="Times New Roman" w:hAnsi="Times New Roman"/>
          <w:sz w:val="24"/>
          <w:szCs w:val="24"/>
          <w:lang w:val="en-GB" w:eastAsia="it-IT"/>
        </w:rPr>
        <w:t>C</w:t>
      </w:r>
      <w:r w:rsidR="008B5911" w:rsidRPr="00C41380">
        <w:rPr>
          <w:rFonts w:ascii="Times New Roman" w:hAnsi="Times New Roman"/>
          <w:sz w:val="24"/>
          <w:szCs w:val="24"/>
          <w:lang w:val="en-GB" w:eastAsia="it-IT"/>
        </w:rPr>
        <w:t>andidates</w:t>
      </w:r>
      <w:r w:rsidR="00C52628" w:rsidRPr="00C41380">
        <w:rPr>
          <w:rFonts w:ascii="Times New Roman" w:hAnsi="Times New Roman"/>
          <w:sz w:val="24"/>
          <w:szCs w:val="24"/>
          <w:lang w:val="en-GB" w:eastAsia="it-IT"/>
        </w:rPr>
        <w:t xml:space="preserve"> can seat</w:t>
      </w:r>
      <w:r w:rsidR="00A20477" w:rsidRPr="00C41380">
        <w:rPr>
          <w:rFonts w:ascii="Times New Roman" w:hAnsi="Times New Roman"/>
          <w:sz w:val="24"/>
          <w:szCs w:val="24"/>
          <w:lang w:val="en-GB" w:eastAsia="it-IT"/>
        </w:rPr>
        <w:t xml:space="preserve"> the interview p</w:t>
      </w:r>
      <w:r w:rsidR="008B5911" w:rsidRPr="00C41380">
        <w:rPr>
          <w:rFonts w:ascii="Times New Roman" w:hAnsi="Times New Roman"/>
          <w:sz w:val="24"/>
          <w:szCs w:val="24"/>
          <w:lang w:val="en-GB" w:eastAsia="it-IT"/>
        </w:rPr>
        <w:t xml:space="preserve">resenting </w:t>
      </w:r>
      <w:r w:rsidR="00A20477" w:rsidRPr="00C41380">
        <w:rPr>
          <w:rFonts w:ascii="Times New Roman" w:hAnsi="Times New Roman"/>
          <w:sz w:val="24"/>
          <w:szCs w:val="24"/>
          <w:lang w:val="en-GB" w:eastAsia="it-IT"/>
        </w:rPr>
        <w:t>themself</w:t>
      </w:r>
      <w:r w:rsidR="00C52628" w:rsidRPr="00C41380">
        <w:rPr>
          <w:rFonts w:ascii="Times New Roman" w:hAnsi="Times New Roman"/>
          <w:sz w:val="24"/>
          <w:szCs w:val="24"/>
          <w:lang w:val="en-GB" w:eastAsia="it-IT"/>
        </w:rPr>
        <w:t xml:space="preserve"> at</w:t>
      </w:r>
      <w:r w:rsidR="00A20477" w:rsidRPr="00C41380">
        <w:rPr>
          <w:rFonts w:ascii="Times New Roman" w:hAnsi="Times New Roman"/>
          <w:sz w:val="24"/>
          <w:szCs w:val="24"/>
          <w:lang w:val="en-GB" w:eastAsia="it-IT"/>
        </w:rPr>
        <w:t xml:space="preserve"> Humanitas University premises (Via Manzoni, 113 </w:t>
      </w:r>
      <w:proofErr w:type="spellStart"/>
      <w:r w:rsidR="00A20477" w:rsidRPr="00C41380">
        <w:rPr>
          <w:rFonts w:ascii="Times New Roman" w:hAnsi="Times New Roman"/>
          <w:sz w:val="24"/>
          <w:szCs w:val="24"/>
          <w:lang w:val="en-GB" w:eastAsia="it-IT"/>
        </w:rPr>
        <w:t>Rozzano</w:t>
      </w:r>
      <w:proofErr w:type="spellEnd"/>
      <w:r w:rsidR="00A20477" w:rsidRPr="00C41380">
        <w:rPr>
          <w:rFonts w:ascii="Times New Roman" w:hAnsi="Times New Roman"/>
          <w:sz w:val="24"/>
          <w:szCs w:val="24"/>
          <w:lang w:val="en-GB" w:eastAsia="it-IT"/>
        </w:rPr>
        <w:t>, Milano – Italy)</w:t>
      </w:r>
      <w:r w:rsidR="007C1426" w:rsidRPr="00C41380">
        <w:rPr>
          <w:rFonts w:ascii="Times New Roman" w:hAnsi="Times New Roman"/>
          <w:sz w:val="24"/>
          <w:szCs w:val="24"/>
          <w:lang w:val="en-GB" w:eastAsia="it-IT"/>
        </w:rPr>
        <w:t xml:space="preserve"> or by </w:t>
      </w:r>
      <w:r w:rsidR="00C121E9">
        <w:rPr>
          <w:rFonts w:ascii="Times New Roman" w:hAnsi="Times New Roman"/>
          <w:sz w:val="24"/>
          <w:szCs w:val="24"/>
          <w:lang w:val="en-GB" w:eastAsia="it-IT"/>
        </w:rPr>
        <w:t>video</w:t>
      </w:r>
      <w:r w:rsidR="00A20477" w:rsidRPr="00C41380">
        <w:rPr>
          <w:rFonts w:ascii="Times New Roman" w:hAnsi="Times New Roman"/>
          <w:sz w:val="24"/>
          <w:szCs w:val="24"/>
          <w:lang w:val="en-GB" w:eastAsia="it-IT"/>
        </w:rPr>
        <w:t>conference</w:t>
      </w:r>
      <w:r w:rsidR="007C1426" w:rsidRPr="00C41380">
        <w:rPr>
          <w:rFonts w:ascii="Times New Roman" w:hAnsi="Times New Roman"/>
          <w:sz w:val="24"/>
          <w:szCs w:val="24"/>
          <w:lang w:val="en-GB" w:eastAsia="it-IT"/>
        </w:rPr>
        <w:t>.</w:t>
      </w:r>
      <w:r w:rsidR="008B5911" w:rsidRPr="00C41380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14:paraId="1E735A4A" w14:textId="67703463" w:rsidR="007C1426" w:rsidRDefault="007C1426" w:rsidP="007C7E0A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 xml:space="preserve">The date of the interview will be communicated </w:t>
      </w:r>
      <w:r w:rsidR="00573723" w:rsidRPr="00787268">
        <w:rPr>
          <w:rFonts w:ascii="Times New Roman" w:hAnsi="Times New Roman"/>
          <w:sz w:val="24"/>
          <w:szCs w:val="24"/>
          <w:lang w:val="en-GB" w:eastAsia="it-IT"/>
        </w:rPr>
        <w:t xml:space="preserve">by mail </w:t>
      </w:r>
      <w:r w:rsidR="00C52628" w:rsidRPr="00787268">
        <w:rPr>
          <w:rFonts w:ascii="Times New Roman" w:hAnsi="Times New Roman"/>
          <w:sz w:val="24"/>
          <w:szCs w:val="24"/>
          <w:lang w:val="en-GB" w:eastAsia="it-IT"/>
        </w:rPr>
        <w:t xml:space="preserve">to the eligible candidates </w:t>
      </w:r>
      <w:r w:rsidR="00BA6BD2">
        <w:rPr>
          <w:rFonts w:ascii="Times New Roman" w:hAnsi="Times New Roman"/>
          <w:sz w:val="24"/>
          <w:szCs w:val="24"/>
          <w:lang w:val="en-GB" w:eastAsia="it-IT"/>
        </w:rPr>
        <w:t>by April 26</w:t>
      </w:r>
      <w:r w:rsidR="00BA6BD2" w:rsidRPr="00BA6BD2">
        <w:rPr>
          <w:rFonts w:ascii="Times New Roman" w:hAnsi="Times New Roman"/>
          <w:sz w:val="24"/>
          <w:szCs w:val="24"/>
          <w:vertAlign w:val="superscript"/>
          <w:lang w:val="en-GB" w:eastAsia="it-IT"/>
        </w:rPr>
        <w:t>th</w:t>
      </w:r>
      <w:r w:rsidR="00BA6BD2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573723" w:rsidRPr="00787268">
        <w:rPr>
          <w:rFonts w:ascii="Times New Roman" w:hAnsi="Times New Roman"/>
          <w:sz w:val="24"/>
          <w:szCs w:val="24"/>
          <w:lang w:val="en-GB" w:eastAsia="it-IT"/>
        </w:rPr>
        <w:t xml:space="preserve">  </w:t>
      </w:r>
      <w:r w:rsidR="00C52628" w:rsidRPr="00787268">
        <w:rPr>
          <w:rFonts w:ascii="Times New Roman" w:hAnsi="Times New Roman"/>
          <w:sz w:val="24"/>
          <w:szCs w:val="24"/>
          <w:lang w:val="en-GB" w:eastAsia="it-IT"/>
        </w:rPr>
        <w:t>a</w:t>
      </w:r>
      <w:r w:rsidR="00C52628">
        <w:rPr>
          <w:rFonts w:ascii="Times New Roman" w:hAnsi="Times New Roman"/>
          <w:sz w:val="24"/>
          <w:szCs w:val="24"/>
          <w:lang w:val="en-GB" w:eastAsia="it-IT"/>
        </w:rPr>
        <w:t>nd it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will be also published on the website.  </w:t>
      </w:r>
      <w:r w:rsidRPr="007C1426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14:paraId="098E1A39" w14:textId="7720A5CA" w:rsidR="00A701A4" w:rsidRPr="00A701A4" w:rsidRDefault="00E93833" w:rsidP="00C41380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3D445A">
        <w:rPr>
          <w:rFonts w:ascii="Times New Roman" w:hAnsi="Times New Roman"/>
          <w:sz w:val="24"/>
          <w:szCs w:val="24"/>
          <w:lang w:val="en-GB" w:eastAsia="it-IT"/>
        </w:rPr>
        <w:t xml:space="preserve">The </w:t>
      </w:r>
      <w:r w:rsidR="00D8761D">
        <w:rPr>
          <w:rFonts w:ascii="Times New Roman" w:hAnsi="Times New Roman"/>
          <w:sz w:val="24"/>
          <w:szCs w:val="24"/>
          <w:lang w:val="en-GB" w:eastAsia="it-IT"/>
        </w:rPr>
        <w:t xml:space="preserve">interview will be held </w:t>
      </w:r>
      <w:r w:rsidRPr="003D445A">
        <w:rPr>
          <w:rFonts w:ascii="Times New Roman" w:hAnsi="Times New Roman"/>
          <w:sz w:val="24"/>
          <w:szCs w:val="24"/>
          <w:lang w:val="en-GB" w:eastAsia="it-IT"/>
        </w:rPr>
        <w:t>in order to evaluate candidates</w:t>
      </w:r>
      <w:r w:rsidR="003D445A">
        <w:rPr>
          <w:rFonts w:ascii="Times New Roman" w:hAnsi="Times New Roman"/>
          <w:sz w:val="24"/>
          <w:szCs w:val="24"/>
          <w:lang w:val="en-GB" w:eastAsia="it-IT"/>
        </w:rPr>
        <w:t>’</w:t>
      </w:r>
      <w:r w:rsidRPr="003D445A">
        <w:rPr>
          <w:rFonts w:ascii="Times New Roman" w:hAnsi="Times New Roman"/>
          <w:sz w:val="24"/>
          <w:szCs w:val="24"/>
          <w:lang w:val="en-GB" w:eastAsia="it-IT"/>
        </w:rPr>
        <w:t xml:space="preserve"> motivation and their competences. The subjects</w:t>
      </w:r>
      <w:r w:rsidR="003D445A" w:rsidRPr="003D445A">
        <w:rPr>
          <w:rFonts w:ascii="Times New Roman" w:hAnsi="Times New Roman"/>
          <w:sz w:val="24"/>
          <w:szCs w:val="24"/>
          <w:lang w:val="en-GB" w:eastAsia="it-IT"/>
        </w:rPr>
        <w:t xml:space="preserve"> to prepare are the same</w:t>
      </w:r>
      <w:r w:rsidRPr="003D445A">
        <w:rPr>
          <w:rFonts w:ascii="Times New Roman" w:hAnsi="Times New Roman"/>
          <w:sz w:val="24"/>
          <w:szCs w:val="24"/>
          <w:lang w:val="en-GB" w:eastAsia="it-IT"/>
        </w:rPr>
        <w:t xml:space="preserve"> specified</w:t>
      </w:r>
      <w:r w:rsidR="003D445A" w:rsidRPr="003D445A">
        <w:rPr>
          <w:rFonts w:ascii="Times New Roman" w:hAnsi="Times New Roman"/>
          <w:sz w:val="24"/>
          <w:szCs w:val="24"/>
          <w:lang w:val="en-GB" w:eastAsia="it-IT"/>
        </w:rPr>
        <w:t xml:space="preserve"> in Ann</w:t>
      </w:r>
      <w:r w:rsidR="003D445A">
        <w:rPr>
          <w:rFonts w:ascii="Times New Roman" w:hAnsi="Times New Roman"/>
          <w:sz w:val="24"/>
          <w:szCs w:val="24"/>
          <w:lang w:val="en-GB" w:eastAsia="it-IT"/>
        </w:rPr>
        <w:t>ex A of the</w:t>
      </w:r>
      <w:r w:rsidR="003D445A" w:rsidRPr="003D445A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3D445A">
        <w:rPr>
          <w:rFonts w:ascii="Times New Roman" w:hAnsi="Times New Roman"/>
          <w:sz w:val="24"/>
          <w:szCs w:val="24"/>
          <w:lang w:val="en-GB" w:eastAsia="it-IT"/>
        </w:rPr>
        <w:t>“</w:t>
      </w:r>
      <w:r w:rsidR="003D445A">
        <w:rPr>
          <w:rFonts w:ascii="Times New Roman" w:hAnsi="Times New Roman"/>
          <w:bCs/>
          <w:sz w:val="24"/>
          <w:szCs w:val="20"/>
          <w:lang w:val="en-GB" w:eastAsia="it-IT"/>
        </w:rPr>
        <w:t>C</w:t>
      </w:r>
      <w:r w:rsidR="003D445A" w:rsidRPr="003D445A">
        <w:rPr>
          <w:rFonts w:ascii="Times New Roman" w:hAnsi="Times New Roman"/>
          <w:bCs/>
          <w:sz w:val="24"/>
          <w:szCs w:val="20"/>
          <w:lang w:val="en-GB" w:eastAsia="it-IT"/>
        </w:rPr>
        <w:t xml:space="preserve">all for applications </w:t>
      </w:r>
      <w:r w:rsidR="003D445A" w:rsidRPr="003D445A">
        <w:rPr>
          <w:rFonts w:ascii="Times New Roman" w:hAnsi="Times New Roman"/>
          <w:sz w:val="24"/>
          <w:szCs w:val="24"/>
          <w:lang w:val="en-GB" w:eastAsia="it-IT"/>
        </w:rPr>
        <w:t>for n</w:t>
      </w:r>
      <w:r w:rsidR="00D8761D">
        <w:rPr>
          <w:rFonts w:ascii="Times New Roman" w:hAnsi="Times New Roman"/>
          <w:sz w:val="24"/>
          <w:szCs w:val="24"/>
          <w:lang w:val="en-GB" w:eastAsia="it-IT"/>
        </w:rPr>
        <w:t>on-EU</w:t>
      </w:r>
      <w:r w:rsidR="003D445A">
        <w:rPr>
          <w:rFonts w:ascii="Times New Roman" w:hAnsi="Times New Roman"/>
          <w:sz w:val="24"/>
          <w:szCs w:val="24"/>
          <w:lang w:val="en-GB" w:eastAsia="it-IT"/>
        </w:rPr>
        <w:t xml:space="preserve"> citizens non-resident in I</w:t>
      </w:r>
      <w:r w:rsidR="00573723">
        <w:rPr>
          <w:rFonts w:ascii="Times New Roman" w:hAnsi="Times New Roman"/>
          <w:sz w:val="24"/>
          <w:szCs w:val="24"/>
          <w:lang w:val="en-GB" w:eastAsia="it-IT"/>
        </w:rPr>
        <w:t xml:space="preserve">taly </w:t>
      </w:r>
      <w:r w:rsidR="003D445A" w:rsidRPr="003D445A">
        <w:rPr>
          <w:rFonts w:ascii="Times New Roman" w:hAnsi="Times New Roman"/>
          <w:bCs/>
          <w:sz w:val="24"/>
          <w:szCs w:val="20"/>
          <w:lang w:val="en-GB" w:eastAsia="it-IT"/>
        </w:rPr>
        <w:t xml:space="preserve">to the one-cycle degree course in medicine and surgery with limited access </w:t>
      </w:r>
      <w:r w:rsidR="003D445A">
        <w:rPr>
          <w:rFonts w:ascii="Times New Roman" w:hAnsi="Times New Roman"/>
          <w:bCs/>
          <w:sz w:val="24"/>
          <w:szCs w:val="20"/>
          <w:lang w:val="en-GB" w:eastAsia="it-IT"/>
        </w:rPr>
        <w:t>(class lm-41) in English at Humanitas U</w:t>
      </w:r>
      <w:r w:rsidR="003D445A" w:rsidRPr="003D445A">
        <w:rPr>
          <w:rFonts w:ascii="Times New Roman" w:hAnsi="Times New Roman"/>
          <w:bCs/>
          <w:sz w:val="24"/>
          <w:szCs w:val="20"/>
          <w:lang w:val="en-GB" w:eastAsia="it-IT"/>
        </w:rPr>
        <w:t>niversity</w:t>
      </w:r>
      <w:r w:rsidR="003D445A">
        <w:rPr>
          <w:rFonts w:ascii="Times New Roman" w:hAnsi="Times New Roman"/>
          <w:bCs/>
          <w:sz w:val="24"/>
          <w:szCs w:val="20"/>
          <w:lang w:val="en-GB" w:eastAsia="it-IT"/>
        </w:rPr>
        <w:t>”.</w:t>
      </w:r>
    </w:p>
    <w:p w14:paraId="42ABAAB4" w14:textId="77777777" w:rsidR="00A701A4" w:rsidRDefault="00A701A4" w:rsidP="00C4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</w:p>
    <w:p w14:paraId="04939692" w14:textId="1FD9BF4F" w:rsidR="00E93833" w:rsidRPr="00E65B55" w:rsidRDefault="00250A4D" w:rsidP="00C4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Art. </w:t>
      </w:r>
      <w:r w:rsidR="00847F14">
        <w:rPr>
          <w:rFonts w:ascii="Times New Roman" w:hAnsi="Times New Roman"/>
          <w:b/>
          <w:bCs/>
          <w:sz w:val="24"/>
          <w:szCs w:val="24"/>
          <w:lang w:val="en-GB" w:eastAsia="it-IT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 </w:t>
      </w:r>
      <w:r w:rsidR="00E65B55">
        <w:rPr>
          <w:rFonts w:ascii="Times New Roman" w:hAnsi="Times New Roman"/>
          <w:b/>
          <w:bCs/>
          <w:sz w:val="24"/>
          <w:szCs w:val="24"/>
          <w:lang w:val="en-GB" w:eastAsia="it-IT"/>
        </w:rPr>
        <w:t>Assignation of the Scholarships</w:t>
      </w:r>
    </w:p>
    <w:p w14:paraId="6574AF0F" w14:textId="611BE19B" w:rsidR="00E65B55" w:rsidRDefault="00E65B55" w:rsidP="007C7E0A">
      <w:pPr>
        <w:pStyle w:val="Paragrafoelenco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 xml:space="preserve">The Scholarships will be assigned on the basis of an overall evaluation of the </w:t>
      </w:r>
      <w:r w:rsidR="00C52628">
        <w:rPr>
          <w:rFonts w:ascii="Times New Roman" w:hAnsi="Times New Roman"/>
          <w:sz w:val="24"/>
          <w:szCs w:val="24"/>
          <w:lang w:val="en-GB" w:eastAsia="it-IT"/>
        </w:rPr>
        <w:t>Commission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C52628">
        <w:rPr>
          <w:rFonts w:ascii="Times New Roman" w:hAnsi="Times New Roman"/>
          <w:sz w:val="24"/>
          <w:szCs w:val="24"/>
          <w:lang w:val="en-GB" w:eastAsia="it-IT"/>
        </w:rPr>
        <w:t>based on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: </w:t>
      </w:r>
    </w:p>
    <w:p w14:paraId="412916F0" w14:textId="065C8D7E" w:rsidR="007C1426" w:rsidRDefault="00E65B55" w:rsidP="007C7E0A">
      <w:pPr>
        <w:pStyle w:val="Paragrafoelenco"/>
        <w:numPr>
          <w:ilvl w:val="0"/>
          <w:numId w:val="2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 xml:space="preserve">Position </w:t>
      </w:r>
      <w:r w:rsidR="00262DA3">
        <w:rPr>
          <w:rFonts w:ascii="Times New Roman" w:hAnsi="Times New Roman"/>
          <w:sz w:val="24"/>
          <w:szCs w:val="24"/>
          <w:lang w:val="en-GB" w:eastAsia="it-IT"/>
        </w:rPr>
        <w:t>in the test ranking.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14:paraId="0A05F7F7" w14:textId="032A7430" w:rsidR="00E65B55" w:rsidRPr="00262DA3" w:rsidRDefault="00E65B55" w:rsidP="00C41380">
      <w:pPr>
        <w:pStyle w:val="Paragrafoelenco"/>
        <w:numPr>
          <w:ilvl w:val="0"/>
          <w:numId w:val="28"/>
        </w:numPr>
        <w:tabs>
          <w:tab w:val="clear" w:pos="720"/>
          <w:tab w:val="num" w:pos="284"/>
        </w:tabs>
        <w:spacing w:before="240" w:after="0" w:line="336" w:lineRule="atLeast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262DA3">
        <w:rPr>
          <w:rFonts w:ascii="Times New Roman" w:hAnsi="Times New Roman"/>
          <w:sz w:val="24"/>
          <w:szCs w:val="24"/>
          <w:lang w:val="en-GB" w:eastAsia="it-IT"/>
        </w:rPr>
        <w:t>Evaluation of candidates Motivation letter written by the candidate, grades of the last two years of education (</w:t>
      </w:r>
      <w:r w:rsidR="00262DA3" w:rsidRPr="00262DA3">
        <w:rPr>
          <w:rFonts w:ascii="Times New Roman" w:hAnsi="Times New Roman"/>
          <w:sz w:val="24"/>
          <w:szCs w:val="24"/>
          <w:lang w:val="en-GB" w:eastAsia="it-IT"/>
        </w:rPr>
        <w:t>not including the current year), p</w:t>
      </w:r>
      <w:r w:rsidRPr="00262DA3">
        <w:rPr>
          <w:rFonts w:ascii="Times New Roman" w:hAnsi="Times New Roman"/>
          <w:sz w:val="24"/>
          <w:szCs w:val="24"/>
          <w:lang w:val="en-GB" w:eastAsia="it-IT"/>
        </w:rPr>
        <w:t>resentation letter(s) writ</w:t>
      </w:r>
      <w:r w:rsidR="00CF3C6E">
        <w:rPr>
          <w:rFonts w:ascii="Times New Roman" w:hAnsi="Times New Roman"/>
          <w:sz w:val="24"/>
          <w:szCs w:val="24"/>
          <w:lang w:val="en-GB" w:eastAsia="it-IT"/>
        </w:rPr>
        <w:t>ten by teachers or relevant persons</w:t>
      </w:r>
      <w:r w:rsidR="00262DA3" w:rsidRPr="00262DA3">
        <w:rPr>
          <w:rFonts w:ascii="Times New Roman" w:hAnsi="Times New Roman"/>
          <w:sz w:val="24"/>
          <w:szCs w:val="24"/>
          <w:lang w:val="en-GB" w:eastAsia="it-IT"/>
        </w:rPr>
        <w:t xml:space="preserve"> and </w:t>
      </w:r>
      <w:r w:rsidRPr="00262DA3">
        <w:rPr>
          <w:rFonts w:ascii="Times New Roman" w:hAnsi="Times New Roman"/>
          <w:sz w:val="24"/>
          <w:szCs w:val="24"/>
          <w:lang w:val="en-GB" w:eastAsia="it-IT"/>
        </w:rPr>
        <w:t>Candidate’s Curriculum vitae (Résumé)</w:t>
      </w:r>
      <w:r w:rsidR="00262DA3">
        <w:rPr>
          <w:rFonts w:ascii="Times New Roman" w:hAnsi="Times New Roman"/>
          <w:sz w:val="24"/>
          <w:szCs w:val="24"/>
          <w:lang w:val="en-GB" w:eastAsia="it-IT"/>
        </w:rPr>
        <w:t>.</w:t>
      </w:r>
    </w:p>
    <w:p w14:paraId="3D741056" w14:textId="6735AA5A" w:rsidR="0058072F" w:rsidRPr="00C41380" w:rsidRDefault="00262DA3" w:rsidP="0058072F">
      <w:pPr>
        <w:pStyle w:val="Paragrafoelenco"/>
        <w:numPr>
          <w:ilvl w:val="0"/>
          <w:numId w:val="2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Eval</w:t>
      </w:r>
      <w:r w:rsidR="00291F34">
        <w:rPr>
          <w:rFonts w:ascii="Times New Roman" w:hAnsi="Times New Roman"/>
          <w:sz w:val="24"/>
          <w:szCs w:val="24"/>
          <w:lang w:val="en-GB" w:eastAsia="it-IT"/>
        </w:rPr>
        <w:t>uation of candidates interview (for those candidates admitted).</w:t>
      </w:r>
    </w:p>
    <w:p w14:paraId="28F7E055" w14:textId="77777777" w:rsidR="00A701A4" w:rsidRDefault="00A701A4" w:rsidP="00C41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6778873B" w14:textId="19B3FCD9" w:rsidR="00A701A4" w:rsidRDefault="00792F19" w:rsidP="00C4138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it-IT"/>
        </w:rPr>
      </w:pPr>
      <w:r w:rsidRPr="009240C4">
        <w:rPr>
          <w:rFonts w:ascii="Times New Roman" w:hAnsi="Times New Roman"/>
          <w:sz w:val="24"/>
          <w:szCs w:val="24"/>
          <w:lang w:val="en-GB" w:eastAsia="it-IT"/>
        </w:rPr>
        <w:t>A</w:t>
      </w:r>
      <w:r w:rsidR="00FE2519" w:rsidRPr="009240C4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rt. </w:t>
      </w:r>
      <w:r w:rsidR="008D7D7D">
        <w:rPr>
          <w:rFonts w:ascii="Times New Roman" w:hAnsi="Times New Roman"/>
          <w:b/>
          <w:bCs/>
          <w:sz w:val="24"/>
          <w:szCs w:val="24"/>
          <w:lang w:val="en-GB" w:eastAsia="it-IT"/>
        </w:rPr>
        <w:t>7</w:t>
      </w:r>
      <w:r w:rsidR="00847F14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Pr="009240C4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="00303BB9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Requirements for </w:t>
      </w:r>
      <w:r w:rsidR="00A701A4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Scholarships renewal </w:t>
      </w:r>
      <w:r w:rsidR="00303BB9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Pr="009240C4">
        <w:rPr>
          <w:rFonts w:ascii="Times New Roman" w:hAnsi="Times New Roman"/>
          <w:b/>
          <w:bCs/>
          <w:sz w:val="24"/>
          <w:szCs w:val="24"/>
          <w:lang w:val="en-GB" w:eastAsia="it-IT"/>
        </w:rPr>
        <w:t xml:space="preserve"> </w:t>
      </w:r>
    </w:p>
    <w:p w14:paraId="71E75C03" w14:textId="615AC55A" w:rsidR="00D95A87" w:rsidRDefault="00883BCF" w:rsidP="00C413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The s</w:t>
      </w:r>
      <w:r w:rsidR="00A701A4">
        <w:rPr>
          <w:rFonts w:ascii="Times New Roman" w:hAnsi="Times New Roman"/>
          <w:sz w:val="24"/>
          <w:szCs w:val="24"/>
          <w:lang w:val="en-GB" w:eastAsia="it-IT"/>
        </w:rPr>
        <w:t>tudent awarded with the Scholar</w:t>
      </w:r>
      <w:r w:rsidR="00A23496">
        <w:rPr>
          <w:rFonts w:ascii="Times New Roman" w:hAnsi="Times New Roman"/>
          <w:sz w:val="24"/>
          <w:szCs w:val="24"/>
          <w:lang w:val="en-GB" w:eastAsia="it-IT"/>
        </w:rPr>
        <w:t>ships for the academic year 2016-2017</w:t>
      </w:r>
      <w:r w:rsidR="00A701A4">
        <w:rPr>
          <w:rFonts w:ascii="Times New Roman" w:hAnsi="Times New Roman"/>
          <w:sz w:val="24"/>
          <w:szCs w:val="24"/>
          <w:lang w:val="en-GB" w:eastAsia="it-IT"/>
        </w:rPr>
        <w:t xml:space="preserve"> are also entitled for the future years</w:t>
      </w:r>
      <w:r w:rsidR="00D95A87">
        <w:rPr>
          <w:rFonts w:ascii="Times New Roman" w:hAnsi="Times New Roman"/>
          <w:sz w:val="24"/>
          <w:szCs w:val="24"/>
          <w:lang w:val="en-GB" w:eastAsia="it-IT"/>
        </w:rPr>
        <w:t xml:space="preserve"> of the Degree Course in Medicine and Surgery, until they will graduate if</w:t>
      </w:r>
      <w:r w:rsidR="00573723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573723" w:rsidRPr="00787268">
        <w:rPr>
          <w:rFonts w:ascii="Times New Roman" w:hAnsi="Times New Roman"/>
          <w:sz w:val="24"/>
          <w:szCs w:val="24"/>
          <w:lang w:val="en-GB" w:eastAsia="it-IT"/>
        </w:rPr>
        <w:t>they</w:t>
      </w:r>
      <w:r w:rsidR="00D95A87" w:rsidRPr="00787268">
        <w:rPr>
          <w:rFonts w:ascii="Times New Roman" w:hAnsi="Times New Roman"/>
          <w:sz w:val="24"/>
          <w:szCs w:val="24"/>
          <w:lang w:val="en-GB" w:eastAsia="it-IT"/>
        </w:rPr>
        <w:t>:</w:t>
      </w:r>
    </w:p>
    <w:p w14:paraId="624C671C" w14:textId="745B7E1D" w:rsidR="00D95A87" w:rsidRPr="00726809" w:rsidRDefault="00216275" w:rsidP="007C7E0A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M</w:t>
      </w:r>
      <w:r w:rsidR="00D95A87" w:rsidRPr="00726809">
        <w:rPr>
          <w:rFonts w:ascii="Times New Roman" w:hAnsi="Times New Roman"/>
          <w:sz w:val="24"/>
          <w:szCs w:val="24"/>
          <w:lang w:val="en-GB" w:eastAsia="it-IT"/>
        </w:rPr>
        <w:t>ai</w:t>
      </w:r>
      <w:r w:rsidR="00D95A87">
        <w:rPr>
          <w:rFonts w:ascii="Times New Roman" w:hAnsi="Times New Roman"/>
          <w:sz w:val="24"/>
          <w:szCs w:val="24"/>
          <w:lang w:val="en-GB" w:eastAsia="it-IT"/>
        </w:rPr>
        <w:t>ntain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an average of grade of 28/30.</w:t>
      </w:r>
    </w:p>
    <w:p w14:paraId="04DDEFC2" w14:textId="1009E7C7" w:rsidR="00345DB4" w:rsidRDefault="00216275" w:rsidP="007C7E0A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C</w:t>
      </w:r>
      <w:r w:rsidR="00D95A87" w:rsidRPr="00726809">
        <w:rPr>
          <w:rFonts w:ascii="Times New Roman" w:hAnsi="Times New Roman"/>
          <w:sz w:val="24"/>
          <w:szCs w:val="24"/>
          <w:lang w:val="en-GB" w:eastAsia="it-IT"/>
        </w:rPr>
        <w:t>om</w:t>
      </w:r>
      <w:r w:rsidR="00D95A87">
        <w:rPr>
          <w:rFonts w:ascii="Times New Roman" w:hAnsi="Times New Roman"/>
          <w:sz w:val="24"/>
          <w:szCs w:val="24"/>
          <w:lang w:val="en-GB" w:eastAsia="it-IT"/>
        </w:rPr>
        <w:t>plete</w:t>
      </w:r>
      <w:r w:rsidR="00D95A87" w:rsidRPr="00726809">
        <w:rPr>
          <w:rFonts w:ascii="Times New Roman" w:hAnsi="Times New Roman"/>
          <w:sz w:val="24"/>
          <w:szCs w:val="24"/>
          <w:lang w:val="en-GB" w:eastAsia="it-IT"/>
        </w:rPr>
        <w:t xml:space="preserve"> a minimum annual number of University credits</w:t>
      </w:r>
      <w:r w:rsidR="00D95A87">
        <w:rPr>
          <w:rFonts w:ascii="Times New Roman" w:hAnsi="Times New Roman"/>
          <w:sz w:val="24"/>
          <w:szCs w:val="24"/>
          <w:lang w:val="en-GB" w:eastAsia="it-IT"/>
        </w:rPr>
        <w:t xml:space="preserve"> (CFU) as specified in the</w:t>
      </w:r>
      <w:r w:rsidR="00345DB4">
        <w:rPr>
          <w:rFonts w:ascii="Times New Roman" w:hAnsi="Times New Roman"/>
          <w:sz w:val="24"/>
          <w:szCs w:val="24"/>
          <w:lang w:val="en-GB" w:eastAsia="it-IT"/>
        </w:rPr>
        <w:t xml:space="preserve"> table below</w:t>
      </w:r>
      <w:r w:rsidR="00883BCF">
        <w:rPr>
          <w:rFonts w:ascii="Times New Roman" w:hAnsi="Times New Roman"/>
          <w:sz w:val="24"/>
          <w:szCs w:val="24"/>
          <w:lang w:val="en-GB" w:eastAsia="it-IT"/>
        </w:rPr>
        <w:t xml:space="preserve"> (Table 1).</w:t>
      </w:r>
      <w:r w:rsidR="005B664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14:paraId="3A09B4B2" w14:textId="77777777" w:rsidR="00C41380" w:rsidRDefault="00C41380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28C1CA33" w14:textId="77777777" w:rsidR="00C41380" w:rsidRDefault="00C41380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68996380" w14:textId="77777777" w:rsidR="00C121E9" w:rsidRDefault="00C121E9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2D76CC70" w14:textId="77777777" w:rsidR="00C41380" w:rsidRDefault="00C41380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7A1CEFA3" w14:textId="77777777" w:rsidR="00787268" w:rsidRPr="00C41380" w:rsidRDefault="00787268" w:rsidP="00C4138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27ABB4CD" w14:textId="5143973A" w:rsidR="00F4752A" w:rsidRPr="00345DB4" w:rsidRDefault="00345DB4" w:rsidP="00345D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345DB4">
        <w:rPr>
          <w:rFonts w:ascii="Times New Roman" w:hAnsi="Times New Roman"/>
          <w:b/>
          <w:sz w:val="24"/>
          <w:szCs w:val="24"/>
          <w:lang w:val="en-GB" w:eastAsia="it-IT"/>
        </w:rPr>
        <w:t>Table 1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252"/>
      </w:tblGrid>
      <w:tr w:rsidR="00345DB4" w:rsidRPr="00345DB4" w14:paraId="73223E6A" w14:textId="77777777" w:rsidTr="00726B2D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1F15" w14:textId="77777777" w:rsidR="00345DB4" w:rsidRPr="00345DB4" w:rsidRDefault="00345DB4" w:rsidP="00345DB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345DB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US" w:eastAsia="it-IT"/>
              </w:rPr>
              <w:t>Degree course in Medicine and Surgery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350F" w14:textId="77777777" w:rsidR="00345DB4" w:rsidRPr="00345DB4" w:rsidRDefault="00345DB4" w:rsidP="00345DB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45DB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en-US" w:eastAsia="it-IT"/>
              </w:rPr>
              <w:t>CFU Required</w:t>
            </w:r>
          </w:p>
        </w:tc>
      </w:tr>
      <w:tr w:rsidR="00345DB4" w:rsidRPr="00F546D5" w14:paraId="047C439F" w14:textId="77777777" w:rsidTr="00073623">
        <w:trPr>
          <w:trHeight w:val="18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4AAB" w14:textId="0853580D" w:rsidR="00345DB4" w:rsidRPr="00345DB4" w:rsidRDefault="00082AD3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F636D7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1</w:t>
            </w:r>
            <w:r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th</w:t>
            </w:r>
            <w:r w:rsidR="00345DB4" w:rsidRPr="00345DB4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scholarship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33A7" w14:textId="4C6AD25D" w:rsidR="00345DB4" w:rsidRPr="00753EF5" w:rsidRDefault="00753EF5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</w:pPr>
            <w:r w:rsidRPr="00753EF5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According the procedure specified above</w:t>
            </w:r>
          </w:p>
        </w:tc>
      </w:tr>
      <w:tr w:rsidR="00753EF5" w:rsidRPr="00F546D5" w14:paraId="59D4C003" w14:textId="77777777" w:rsidTr="00726B2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D5D9" w14:textId="3E5C36BB" w:rsidR="00753EF5" w:rsidRPr="00345DB4" w:rsidRDefault="00082AD3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2</w:t>
            </w:r>
            <w:r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nd</w:t>
            </w:r>
            <w:r w:rsidR="00753EF5" w:rsidRPr="00345DB4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scholarship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AAA52" w14:textId="4586BFB5" w:rsidR="00753EF5" w:rsidRPr="00F636D7" w:rsidRDefault="00753EF5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</w:pPr>
            <w:r w:rsidRPr="00F636D7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51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,</w:t>
            </w:r>
            <w:r w:rsidR="00082AD3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to be acquired within </w:t>
            </w:r>
            <w:r w:rsidR="00F636D7" w:rsidRPr="00F636D7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1</w:t>
            </w:r>
            <w:r w:rsidR="00F636D7"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th</w:t>
            </w:r>
            <w:r w:rsidR="00F636D7" w:rsidRPr="00F636D7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</w:p>
        </w:tc>
      </w:tr>
      <w:tr w:rsidR="00753EF5" w:rsidRPr="00F546D5" w14:paraId="42C939F5" w14:textId="77777777" w:rsidTr="00726B2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2415" w14:textId="1882C96C" w:rsidR="00753EF5" w:rsidRPr="00345DB4" w:rsidRDefault="00082AD3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3</w:t>
            </w:r>
            <w:r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rd</w:t>
            </w:r>
            <w:r w:rsidR="00753EF5" w:rsidRPr="00345DB4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scholarship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0102C" w14:textId="4DDE026E" w:rsidR="00753EF5" w:rsidRPr="0012131C" w:rsidRDefault="00753EF5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</w:pPr>
            <w:r w:rsidRP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86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,</w:t>
            </w:r>
            <w:r w:rsidR="00F636D7" w:rsidRP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to be a</w:t>
            </w:r>
            <w:r w:rsidR="00082AD3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cquired within</w:t>
            </w:r>
            <w:r w:rsidR="0012131C" w:rsidRP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082AD3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2</w:t>
            </w:r>
            <w:r w:rsidR="00082AD3"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nd</w:t>
            </w:r>
            <w:r w:rsidR="0012131C" w:rsidRP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</w:p>
        </w:tc>
      </w:tr>
      <w:tr w:rsidR="00753EF5" w:rsidRPr="00F546D5" w14:paraId="2A24776F" w14:textId="77777777" w:rsidTr="00726B2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3AE7" w14:textId="383049B6" w:rsidR="00753EF5" w:rsidRPr="00345DB4" w:rsidRDefault="00082AD3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4</w:t>
            </w:r>
            <w:r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th</w:t>
            </w:r>
            <w:r w:rsidR="00753EF5" w:rsidRPr="00345DB4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scholarship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D9405" w14:textId="7CB89B21" w:rsidR="00753EF5" w:rsidRPr="00726B2D" w:rsidRDefault="00753EF5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</w:pPr>
            <w:r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162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,</w:t>
            </w:r>
            <w:r w:rsidR="00082AD3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to be acquired within 3</w:t>
            </w:r>
            <w:r w:rsidR="00082AD3"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rd</w:t>
            </w:r>
            <w:r w:rsidR="00726B2D"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 xml:space="preserve"> 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year</w:t>
            </w:r>
            <w:r w:rsidR="0012131C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753EF5" w:rsidRPr="00F546D5" w14:paraId="121215A3" w14:textId="77777777" w:rsidTr="00726B2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9B37" w14:textId="61E63199" w:rsidR="00753EF5" w:rsidRPr="00345DB4" w:rsidRDefault="00082AD3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5</w:t>
            </w:r>
            <w:r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th</w:t>
            </w:r>
            <w:r w:rsidR="00753EF5" w:rsidRPr="00345DB4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scholarship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682C" w14:textId="0325F403" w:rsidR="00753EF5" w:rsidRPr="00726B2D" w:rsidRDefault="00753EF5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</w:pPr>
            <w:r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219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,</w:t>
            </w:r>
            <w:r w:rsidR="00082AD3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to be acquired within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4</w:t>
            </w:r>
            <w:r w:rsidR="00726B2D"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th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</w:p>
        </w:tc>
      </w:tr>
      <w:tr w:rsidR="00753EF5" w:rsidRPr="00F546D5" w14:paraId="41A2E2C9" w14:textId="77777777" w:rsidTr="00726B2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C3CA" w14:textId="56ADC2FD" w:rsidR="00753EF5" w:rsidRPr="00345DB4" w:rsidRDefault="00082AD3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6</w:t>
            </w:r>
            <w:r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th</w:t>
            </w:r>
            <w:r w:rsidR="00753EF5" w:rsidRPr="00345DB4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  <w:r w:rsidR="0012131C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scholarship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7F15A" w14:textId="564AFCDF" w:rsidR="00753EF5" w:rsidRPr="00726B2D" w:rsidRDefault="00B461CF" w:rsidP="00345DB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261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, to b</w:t>
            </w:r>
            <w:r w:rsidR="00082AD3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>e acquired within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5</w:t>
            </w:r>
            <w:r w:rsidR="00726B2D" w:rsidRPr="00082AD3">
              <w:rPr>
                <w:rFonts w:ascii="Verdana" w:eastAsia="Times New Roman" w:hAnsi="Verdana"/>
                <w:color w:val="000000"/>
                <w:sz w:val="20"/>
                <w:szCs w:val="20"/>
                <w:vertAlign w:val="superscript"/>
                <w:lang w:val="en-US" w:eastAsia="it-IT"/>
              </w:rPr>
              <w:t>th</w:t>
            </w:r>
            <w:r w:rsidR="00726B2D" w:rsidRPr="00726B2D">
              <w:rPr>
                <w:rFonts w:ascii="Verdana" w:eastAsia="Times New Roman" w:hAnsi="Verdana"/>
                <w:color w:val="000000"/>
                <w:sz w:val="20"/>
                <w:szCs w:val="20"/>
                <w:lang w:val="en-US" w:eastAsia="it-IT"/>
              </w:rPr>
              <w:t xml:space="preserve"> year</w:t>
            </w:r>
          </w:p>
        </w:tc>
      </w:tr>
    </w:tbl>
    <w:p w14:paraId="79C2C0F6" w14:textId="58E2918B" w:rsidR="004670A3" w:rsidRPr="004670A3" w:rsidRDefault="004670A3" w:rsidP="00B04BA5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Awarded students must complete the required CFU within the month</w:t>
      </w:r>
      <w:r w:rsidR="00073623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073623" w:rsidRPr="00CF3C6E">
        <w:rPr>
          <w:rFonts w:ascii="Times New Roman" w:hAnsi="Times New Roman"/>
          <w:sz w:val="24"/>
          <w:szCs w:val="24"/>
          <w:lang w:val="en-GB" w:eastAsia="it-IT"/>
        </w:rPr>
        <w:t>of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September </w:t>
      </w:r>
      <w:r w:rsidR="00073623">
        <w:rPr>
          <w:rFonts w:ascii="Times New Roman" w:hAnsi="Times New Roman"/>
          <w:sz w:val="24"/>
          <w:szCs w:val="24"/>
          <w:lang w:val="en-GB" w:eastAsia="it-IT"/>
        </w:rPr>
        <w:t>(</w:t>
      </w:r>
      <w:r>
        <w:rPr>
          <w:rFonts w:ascii="Times New Roman" w:hAnsi="Times New Roman"/>
          <w:sz w:val="24"/>
          <w:szCs w:val="24"/>
          <w:lang w:val="en-GB" w:eastAsia="it-IT"/>
        </w:rPr>
        <w:t>last exams ter</w:t>
      </w:r>
      <w:r w:rsidRPr="00CF3C6E">
        <w:rPr>
          <w:rFonts w:ascii="Times New Roman" w:hAnsi="Times New Roman"/>
          <w:sz w:val="24"/>
          <w:szCs w:val="24"/>
          <w:lang w:val="en-GB" w:eastAsia="it-IT"/>
        </w:rPr>
        <w:t xml:space="preserve">m </w:t>
      </w:r>
      <w:r w:rsidR="00073623" w:rsidRPr="00CF3C6E">
        <w:rPr>
          <w:rFonts w:ascii="Times New Roman" w:hAnsi="Times New Roman"/>
          <w:sz w:val="24"/>
          <w:szCs w:val="24"/>
          <w:lang w:val="en-GB" w:eastAsia="it-IT"/>
        </w:rPr>
        <w:t>of the</w:t>
      </w:r>
      <w:r w:rsidR="00073623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it-IT"/>
        </w:rPr>
        <w:t>academic year</w:t>
      </w:r>
      <w:r w:rsidR="00CF3C6E">
        <w:rPr>
          <w:rFonts w:ascii="Times New Roman" w:hAnsi="Times New Roman"/>
          <w:sz w:val="24"/>
          <w:szCs w:val="24"/>
          <w:lang w:val="en-GB" w:eastAsia="it-IT"/>
        </w:rPr>
        <w:t>)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.  </w:t>
      </w:r>
    </w:p>
    <w:p w14:paraId="5A6DE827" w14:textId="589F1892" w:rsidR="004670A3" w:rsidRPr="008D498A" w:rsidRDefault="00216275" w:rsidP="008D498A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216275">
        <w:rPr>
          <w:rFonts w:ascii="Times New Roman" w:hAnsi="Times New Roman"/>
          <w:sz w:val="24"/>
          <w:szCs w:val="24"/>
          <w:lang w:val="en-US" w:eastAsia="it-IT"/>
        </w:rPr>
        <w:t>I</w:t>
      </w:r>
      <w:r w:rsidR="00B04BA5">
        <w:rPr>
          <w:rFonts w:ascii="Times New Roman" w:hAnsi="Times New Roman"/>
          <w:sz w:val="24"/>
          <w:szCs w:val="24"/>
          <w:lang w:val="en-GB" w:eastAsia="it-IT"/>
        </w:rPr>
        <w:t>n case the student will not match the CFU requirements</w:t>
      </w:r>
      <w:r w:rsidR="008E0C97">
        <w:rPr>
          <w:rFonts w:ascii="Times New Roman" w:hAnsi="Times New Roman"/>
          <w:sz w:val="24"/>
          <w:szCs w:val="24"/>
          <w:lang w:val="en-GB" w:eastAsia="it-IT"/>
        </w:rPr>
        <w:t xml:space="preserve"> of Table 1,</w:t>
      </w:r>
      <w:r w:rsidR="00B04BA5">
        <w:rPr>
          <w:rFonts w:ascii="Times New Roman" w:hAnsi="Times New Roman"/>
          <w:sz w:val="24"/>
          <w:szCs w:val="24"/>
          <w:lang w:val="en-GB" w:eastAsia="it-IT"/>
        </w:rPr>
        <w:t xml:space="preserve"> the scholarship will </w:t>
      </w:r>
      <w:r>
        <w:rPr>
          <w:rFonts w:ascii="Times New Roman" w:hAnsi="Times New Roman"/>
          <w:sz w:val="24"/>
          <w:szCs w:val="24"/>
          <w:lang w:val="en-GB" w:eastAsia="it-IT"/>
        </w:rPr>
        <w:t>be withdrawn</w:t>
      </w:r>
      <w:r w:rsidR="00B04BA5">
        <w:rPr>
          <w:rFonts w:ascii="Times New Roman" w:hAnsi="Times New Roman"/>
          <w:sz w:val="24"/>
          <w:szCs w:val="24"/>
          <w:lang w:val="en-GB" w:eastAsia="it-IT"/>
        </w:rPr>
        <w:t xml:space="preserve"> and the student sho</w:t>
      </w:r>
      <w:r w:rsidR="004B495E">
        <w:rPr>
          <w:rFonts w:ascii="Times New Roman" w:hAnsi="Times New Roman"/>
          <w:sz w:val="24"/>
          <w:szCs w:val="24"/>
          <w:lang w:val="en-GB" w:eastAsia="it-IT"/>
        </w:rPr>
        <w:t>uld pay the full amount of tuition fees</w:t>
      </w:r>
      <w:r w:rsidR="007C7E0A">
        <w:rPr>
          <w:rFonts w:ascii="Times New Roman" w:hAnsi="Times New Roman"/>
          <w:sz w:val="24"/>
          <w:szCs w:val="24"/>
          <w:lang w:val="en-GB" w:eastAsia="it-IT"/>
        </w:rPr>
        <w:t xml:space="preserve"> starting from the following academic year</w:t>
      </w:r>
      <w:r w:rsidR="008D498A">
        <w:rPr>
          <w:rFonts w:ascii="Times New Roman" w:hAnsi="Times New Roman"/>
          <w:sz w:val="24"/>
          <w:szCs w:val="24"/>
          <w:lang w:val="en-GB" w:eastAsia="it-IT"/>
        </w:rPr>
        <w:t>.</w:t>
      </w:r>
    </w:p>
    <w:p w14:paraId="0155C67B" w14:textId="1F2A3529" w:rsidR="00606773" w:rsidRDefault="00770A48" w:rsidP="00E0363E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 xml:space="preserve">Awarded students are expected to </w:t>
      </w:r>
      <w:r w:rsidR="008E0C97">
        <w:rPr>
          <w:rFonts w:ascii="Times New Roman" w:hAnsi="Times New Roman"/>
          <w:sz w:val="24"/>
          <w:szCs w:val="24"/>
          <w:lang w:val="en-GB" w:eastAsia="it-IT"/>
        </w:rPr>
        <w:t>complete the Degree C</w:t>
      </w:r>
      <w:r w:rsidR="00291F34">
        <w:rPr>
          <w:rFonts w:ascii="Times New Roman" w:hAnsi="Times New Roman"/>
          <w:sz w:val="24"/>
          <w:szCs w:val="24"/>
          <w:lang w:val="en-GB" w:eastAsia="it-IT"/>
        </w:rPr>
        <w:t>ourse in Medicine and Surgery within</w:t>
      </w:r>
      <w:r w:rsidR="008E0C97">
        <w:rPr>
          <w:rFonts w:ascii="Times New Roman" w:hAnsi="Times New Roman"/>
          <w:sz w:val="24"/>
          <w:szCs w:val="24"/>
          <w:lang w:val="en-GB" w:eastAsia="it-IT"/>
        </w:rPr>
        <w:t xml:space="preserve"> 6 years</w:t>
      </w:r>
      <w:r w:rsidRPr="00C41380">
        <w:rPr>
          <w:rFonts w:ascii="Times New Roman" w:hAnsi="Times New Roman"/>
          <w:sz w:val="24"/>
          <w:szCs w:val="24"/>
          <w:lang w:val="en-US" w:eastAsia="it-IT"/>
        </w:rPr>
        <w:t>.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 However </w:t>
      </w:r>
      <w:r w:rsidR="00C121E9">
        <w:rPr>
          <w:rFonts w:ascii="Times New Roman" w:hAnsi="Times New Roman"/>
          <w:sz w:val="24"/>
          <w:szCs w:val="24"/>
          <w:lang w:val="en-US" w:eastAsia="it-IT"/>
        </w:rPr>
        <w:t>for the pu</w:t>
      </w:r>
      <w:r>
        <w:rPr>
          <w:rFonts w:ascii="Times New Roman" w:hAnsi="Times New Roman"/>
          <w:sz w:val="24"/>
          <w:szCs w:val="24"/>
          <w:lang w:val="en-US" w:eastAsia="it-IT"/>
        </w:rPr>
        <w:t>rpose of the present call</w:t>
      </w:r>
      <w:r w:rsidR="00C41380">
        <w:rPr>
          <w:rFonts w:ascii="Times New Roman" w:hAnsi="Times New Roman"/>
          <w:sz w:val="24"/>
          <w:szCs w:val="24"/>
          <w:lang w:val="en-US" w:eastAsia="it-IT"/>
        </w:rPr>
        <w:t xml:space="preserve"> an </w:t>
      </w:r>
      <w:r>
        <w:rPr>
          <w:rFonts w:ascii="Times New Roman" w:hAnsi="Times New Roman"/>
          <w:sz w:val="24"/>
          <w:szCs w:val="24"/>
          <w:lang w:val="en-US" w:eastAsia="it-IT"/>
        </w:rPr>
        <w:t>extra time of 6 months is granted</w:t>
      </w:r>
      <w:r w:rsidR="00C121E9">
        <w:rPr>
          <w:rFonts w:ascii="Times New Roman" w:hAnsi="Times New Roman"/>
          <w:sz w:val="24"/>
          <w:szCs w:val="24"/>
          <w:lang w:val="en-US" w:eastAsia="it-IT"/>
        </w:rPr>
        <w:t xml:space="preserve"> for the completion of the Degree Course. </w:t>
      </w:r>
      <w:r>
        <w:rPr>
          <w:rFonts w:ascii="Times New Roman" w:hAnsi="Times New Roman"/>
          <w:sz w:val="24"/>
          <w:szCs w:val="24"/>
          <w:lang w:val="en-GB" w:eastAsia="it-IT"/>
        </w:rPr>
        <w:t>After that</w:t>
      </w:r>
      <w:r w:rsidR="00C121E9">
        <w:rPr>
          <w:rFonts w:ascii="Times New Roman" w:hAnsi="Times New Roman"/>
          <w:sz w:val="24"/>
          <w:szCs w:val="24"/>
          <w:lang w:val="en-GB" w:eastAsia="it-IT"/>
        </w:rPr>
        <w:t>,</w:t>
      </w:r>
      <w:r w:rsidR="008E0C97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="00FC594B">
        <w:rPr>
          <w:rFonts w:ascii="Times New Roman" w:hAnsi="Times New Roman"/>
          <w:sz w:val="24"/>
          <w:szCs w:val="24"/>
          <w:lang w:val="en-GB" w:eastAsia="it-IT"/>
        </w:rPr>
        <w:t>the scholarship will be withdrawn and the student should</w:t>
      </w:r>
      <w:r w:rsidR="004B495E">
        <w:rPr>
          <w:rFonts w:ascii="Times New Roman" w:hAnsi="Times New Roman"/>
          <w:sz w:val="24"/>
          <w:szCs w:val="24"/>
          <w:lang w:val="en-GB" w:eastAsia="it-IT"/>
        </w:rPr>
        <w:t xml:space="preserve"> pay the full amount of tuition fees</w:t>
      </w:r>
      <w:r>
        <w:rPr>
          <w:rFonts w:ascii="Times New Roman" w:hAnsi="Times New Roman"/>
          <w:sz w:val="24"/>
          <w:szCs w:val="24"/>
          <w:lang w:val="en-GB" w:eastAsia="it-IT"/>
        </w:rPr>
        <w:t xml:space="preserve"> for the extra year</w:t>
      </w:r>
      <w:r w:rsidR="00D15189">
        <w:rPr>
          <w:rFonts w:ascii="Times New Roman" w:hAnsi="Times New Roman"/>
          <w:sz w:val="24"/>
          <w:szCs w:val="24"/>
          <w:lang w:val="en-GB" w:eastAsia="it-IT"/>
        </w:rPr>
        <w:t>s</w:t>
      </w:r>
      <w:r>
        <w:rPr>
          <w:rFonts w:ascii="Times New Roman" w:hAnsi="Times New Roman"/>
          <w:sz w:val="24"/>
          <w:szCs w:val="24"/>
          <w:lang w:val="en-GB" w:eastAsia="it-IT"/>
        </w:rPr>
        <w:t>.</w:t>
      </w:r>
    </w:p>
    <w:p w14:paraId="7D01E3FD" w14:textId="1A304734" w:rsidR="00A273C0" w:rsidRPr="00C41380" w:rsidRDefault="00606773" w:rsidP="00E0363E">
      <w:pPr>
        <w:pStyle w:val="Paragrafoelenco"/>
        <w:numPr>
          <w:ilvl w:val="0"/>
          <w:numId w:val="3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A23496">
        <w:rPr>
          <w:rFonts w:ascii="Times New Roman" w:hAnsi="Times New Roman"/>
          <w:sz w:val="24"/>
          <w:szCs w:val="24"/>
          <w:lang w:val="en-GB" w:eastAsia="it-IT"/>
        </w:rPr>
        <w:t>Awarded Students must be aware that scholarships are subject</w:t>
      </w:r>
      <w:r w:rsidR="005345C9" w:rsidRPr="00A23496">
        <w:rPr>
          <w:rFonts w:ascii="Times New Roman" w:hAnsi="Times New Roman"/>
          <w:sz w:val="24"/>
          <w:szCs w:val="24"/>
          <w:lang w:val="en-GB" w:eastAsia="it-IT"/>
        </w:rPr>
        <w:t xml:space="preserve"> to taxation according the Italian Law. </w:t>
      </w:r>
    </w:p>
    <w:sectPr w:rsidR="00A273C0" w:rsidRPr="00C41380" w:rsidSect="00216CA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15EF36" w15:done="0"/>
  <w15:commentEx w15:paraId="113259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EDDD3" w14:textId="77777777" w:rsidR="00D24EAB" w:rsidRDefault="00D24EAB" w:rsidP="007D0101">
      <w:pPr>
        <w:spacing w:after="0" w:line="240" w:lineRule="auto"/>
      </w:pPr>
      <w:r>
        <w:separator/>
      </w:r>
    </w:p>
  </w:endnote>
  <w:endnote w:type="continuationSeparator" w:id="0">
    <w:p w14:paraId="3F738C1B" w14:textId="77777777" w:rsidR="00D24EAB" w:rsidRDefault="00D24EAB" w:rsidP="007D0101">
      <w:pPr>
        <w:spacing w:after="0" w:line="240" w:lineRule="auto"/>
      </w:pPr>
      <w:r>
        <w:continuationSeparator/>
      </w:r>
    </w:p>
  </w:endnote>
  <w:endnote w:type="continuationNotice" w:id="1">
    <w:p w14:paraId="05397C0B" w14:textId="77777777" w:rsidR="00D24EAB" w:rsidRDefault="00D24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398AA" w14:textId="77777777" w:rsidR="00A568A6" w:rsidRPr="00BC0C4A" w:rsidRDefault="00A568A6">
    <w:pPr>
      <w:pStyle w:val="Pidipagina"/>
      <w:jc w:val="center"/>
      <w:rPr>
        <w:rFonts w:ascii="Times New Roman" w:hAnsi="Times New Roman"/>
      </w:rPr>
    </w:pPr>
    <w:r w:rsidRPr="00BC0C4A">
      <w:rPr>
        <w:rFonts w:ascii="Times New Roman" w:hAnsi="Times New Roman"/>
      </w:rPr>
      <w:fldChar w:fldCharType="begin"/>
    </w:r>
    <w:r w:rsidRPr="00BC0C4A">
      <w:rPr>
        <w:rFonts w:ascii="Times New Roman" w:hAnsi="Times New Roman"/>
      </w:rPr>
      <w:instrText xml:space="preserve"> PAGE   \* MERGEFORMAT </w:instrText>
    </w:r>
    <w:r w:rsidRPr="00BC0C4A">
      <w:rPr>
        <w:rFonts w:ascii="Times New Roman" w:hAnsi="Times New Roman"/>
      </w:rPr>
      <w:fldChar w:fldCharType="separate"/>
    </w:r>
    <w:r w:rsidR="00A23496">
      <w:rPr>
        <w:rFonts w:ascii="Times New Roman" w:hAnsi="Times New Roman"/>
        <w:noProof/>
      </w:rPr>
      <w:t>2</w:t>
    </w:r>
    <w:r w:rsidRPr="00BC0C4A">
      <w:rPr>
        <w:rFonts w:ascii="Times New Roman" w:hAnsi="Times New Roman"/>
      </w:rPr>
      <w:fldChar w:fldCharType="end"/>
    </w:r>
  </w:p>
  <w:p w14:paraId="56747471" w14:textId="77777777" w:rsidR="00A568A6" w:rsidRDefault="00A568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74510" w14:textId="77777777" w:rsidR="00D24EAB" w:rsidRDefault="00D24EAB" w:rsidP="007D0101">
      <w:pPr>
        <w:spacing w:after="0" w:line="240" w:lineRule="auto"/>
      </w:pPr>
      <w:r>
        <w:separator/>
      </w:r>
    </w:p>
  </w:footnote>
  <w:footnote w:type="continuationSeparator" w:id="0">
    <w:p w14:paraId="78AA8A05" w14:textId="77777777" w:rsidR="00D24EAB" w:rsidRDefault="00D24EAB" w:rsidP="007D0101">
      <w:pPr>
        <w:spacing w:after="0" w:line="240" w:lineRule="auto"/>
      </w:pPr>
      <w:r>
        <w:continuationSeparator/>
      </w:r>
    </w:p>
  </w:footnote>
  <w:footnote w:type="continuationNotice" w:id="1">
    <w:p w14:paraId="11CB343B" w14:textId="77777777" w:rsidR="00D24EAB" w:rsidRDefault="00D24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7CF7B" w14:textId="77777777" w:rsidR="00A568A6" w:rsidRDefault="00A568A6" w:rsidP="00216CA0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55A9961A" wp14:editId="65F04B98">
          <wp:extent cx="933450" cy="304800"/>
          <wp:effectExtent l="0" t="0" r="0" b="0"/>
          <wp:docPr id="1" name="Immagine 1" descr="Descrizione: C:\Users\lsala\AppData\Local\Microsoft\Windows\Temporary Internet Files\Content.Outlook\106MX9UP\Humanitas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C:\Users\lsala\AppData\Local\Microsoft\Windows\Temporary Internet Files\Content.Outlook\106MX9UP\Humanitas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070"/>
    <w:multiLevelType w:val="multilevel"/>
    <w:tmpl w:val="36E6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A78C0"/>
    <w:multiLevelType w:val="hybridMultilevel"/>
    <w:tmpl w:val="6A7EC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78098"/>
    <w:multiLevelType w:val="hybridMultilevel"/>
    <w:tmpl w:val="623B4F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90416A"/>
    <w:multiLevelType w:val="multilevel"/>
    <w:tmpl w:val="8E68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237C9"/>
    <w:multiLevelType w:val="hybridMultilevel"/>
    <w:tmpl w:val="939C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1951"/>
    <w:multiLevelType w:val="hybridMultilevel"/>
    <w:tmpl w:val="ED36B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F40CA"/>
    <w:multiLevelType w:val="hybridMultilevel"/>
    <w:tmpl w:val="9E5830A4"/>
    <w:lvl w:ilvl="0" w:tplc="373C8504">
      <w:start w:val="1"/>
      <w:numFmt w:val="lowerLetter"/>
      <w:lvlText w:val="%1. "/>
      <w:lvlJc w:val="center"/>
      <w:pPr>
        <w:ind w:left="72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62CF4"/>
    <w:multiLevelType w:val="hybridMultilevel"/>
    <w:tmpl w:val="41A83B08"/>
    <w:lvl w:ilvl="0" w:tplc="E3804F86">
      <w:start w:val="1"/>
      <w:numFmt w:val="lowerLetter"/>
      <w:lvlText w:val="%1. "/>
      <w:lvlJc w:val="center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369A0"/>
    <w:multiLevelType w:val="hybridMultilevel"/>
    <w:tmpl w:val="D9509046"/>
    <w:lvl w:ilvl="0" w:tplc="8F1234D4">
      <w:start w:val="1"/>
      <w:numFmt w:val="lowerLetter"/>
      <w:lvlText w:val="%1) "/>
      <w:lvlJc w:val="center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C0A85"/>
    <w:multiLevelType w:val="hybridMultilevel"/>
    <w:tmpl w:val="AB101B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9240E5"/>
    <w:multiLevelType w:val="hybridMultilevel"/>
    <w:tmpl w:val="AF92E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93CEE"/>
    <w:multiLevelType w:val="hybridMultilevel"/>
    <w:tmpl w:val="E2F68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A7039"/>
    <w:multiLevelType w:val="hybridMultilevel"/>
    <w:tmpl w:val="98E27A5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253D5830"/>
    <w:multiLevelType w:val="hybridMultilevel"/>
    <w:tmpl w:val="E10C4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17C4C"/>
    <w:multiLevelType w:val="hybridMultilevel"/>
    <w:tmpl w:val="6C209B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C0B84"/>
    <w:multiLevelType w:val="hybridMultilevel"/>
    <w:tmpl w:val="147E9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1FE"/>
    <w:multiLevelType w:val="hybridMultilevel"/>
    <w:tmpl w:val="6598C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D65FA"/>
    <w:multiLevelType w:val="multilevel"/>
    <w:tmpl w:val="DF00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12F83"/>
    <w:multiLevelType w:val="multilevel"/>
    <w:tmpl w:val="4B84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058AC"/>
    <w:multiLevelType w:val="hybridMultilevel"/>
    <w:tmpl w:val="07C0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D112B"/>
    <w:multiLevelType w:val="hybridMultilevel"/>
    <w:tmpl w:val="AE7AEBA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4DFC0AE2"/>
    <w:multiLevelType w:val="hybridMultilevel"/>
    <w:tmpl w:val="6B90C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02448"/>
    <w:multiLevelType w:val="hybridMultilevel"/>
    <w:tmpl w:val="31E46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44F8C"/>
    <w:multiLevelType w:val="multilevel"/>
    <w:tmpl w:val="8E68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C94A3B"/>
    <w:multiLevelType w:val="hybridMultilevel"/>
    <w:tmpl w:val="FD8C8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A4DCD"/>
    <w:multiLevelType w:val="hybridMultilevel"/>
    <w:tmpl w:val="19A42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8AB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01E81"/>
    <w:multiLevelType w:val="hybridMultilevel"/>
    <w:tmpl w:val="0840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B66B4"/>
    <w:multiLevelType w:val="multilevel"/>
    <w:tmpl w:val="9E5E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852E13"/>
    <w:multiLevelType w:val="hybridMultilevel"/>
    <w:tmpl w:val="921E1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63A88"/>
    <w:multiLevelType w:val="hybridMultilevel"/>
    <w:tmpl w:val="47564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02460"/>
    <w:multiLevelType w:val="multilevel"/>
    <w:tmpl w:val="4B84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7"/>
  </w:num>
  <w:num w:numId="4">
    <w:abstractNumId w:val="29"/>
  </w:num>
  <w:num w:numId="5">
    <w:abstractNumId w:val="9"/>
  </w:num>
  <w:num w:numId="6">
    <w:abstractNumId w:val="12"/>
  </w:num>
  <w:num w:numId="7">
    <w:abstractNumId w:val="20"/>
  </w:num>
  <w:num w:numId="8">
    <w:abstractNumId w:val="25"/>
  </w:num>
  <w:num w:numId="9">
    <w:abstractNumId w:val="16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21"/>
  </w:num>
  <w:num w:numId="15">
    <w:abstractNumId w:val="24"/>
  </w:num>
  <w:num w:numId="16">
    <w:abstractNumId w:val="19"/>
  </w:num>
  <w:num w:numId="17">
    <w:abstractNumId w:val="6"/>
  </w:num>
  <w:num w:numId="18">
    <w:abstractNumId w:val="22"/>
  </w:num>
  <w:num w:numId="19">
    <w:abstractNumId w:val="28"/>
  </w:num>
  <w:num w:numId="20">
    <w:abstractNumId w:val="5"/>
  </w:num>
  <w:num w:numId="21">
    <w:abstractNumId w:val="7"/>
  </w:num>
  <w:num w:numId="22">
    <w:abstractNumId w:val="8"/>
  </w:num>
  <w:num w:numId="23">
    <w:abstractNumId w:val="26"/>
  </w:num>
  <w:num w:numId="24">
    <w:abstractNumId w:val="0"/>
  </w:num>
  <w:num w:numId="25">
    <w:abstractNumId w:val="10"/>
  </w:num>
  <w:num w:numId="26">
    <w:abstractNumId w:val="3"/>
  </w:num>
  <w:num w:numId="27">
    <w:abstractNumId w:val="23"/>
  </w:num>
  <w:num w:numId="28">
    <w:abstractNumId w:val="30"/>
  </w:num>
  <w:num w:numId="29">
    <w:abstractNumId w:val="17"/>
  </w:num>
  <w:num w:numId="30">
    <w:abstractNumId w:val="18"/>
  </w:num>
  <w:num w:numId="3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ROLFI Roberto HUNIMED">
    <w15:presenceInfo w15:providerId="AD" w15:userId="S-1-5-21-2111445166-760548989-242692186-73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19"/>
    <w:rsid w:val="000007C9"/>
    <w:rsid w:val="00000832"/>
    <w:rsid w:val="000022A8"/>
    <w:rsid w:val="0000292E"/>
    <w:rsid w:val="00013687"/>
    <w:rsid w:val="00024267"/>
    <w:rsid w:val="0002431A"/>
    <w:rsid w:val="00040896"/>
    <w:rsid w:val="00042D3D"/>
    <w:rsid w:val="000466D8"/>
    <w:rsid w:val="00047DB8"/>
    <w:rsid w:val="000528DF"/>
    <w:rsid w:val="00057D71"/>
    <w:rsid w:val="000629D0"/>
    <w:rsid w:val="00062E4B"/>
    <w:rsid w:val="00064720"/>
    <w:rsid w:val="00072F2E"/>
    <w:rsid w:val="00073623"/>
    <w:rsid w:val="00075637"/>
    <w:rsid w:val="0007661A"/>
    <w:rsid w:val="00077710"/>
    <w:rsid w:val="00082AD3"/>
    <w:rsid w:val="00086416"/>
    <w:rsid w:val="000A2126"/>
    <w:rsid w:val="000A474E"/>
    <w:rsid w:val="000A56BC"/>
    <w:rsid w:val="000A7524"/>
    <w:rsid w:val="000B26BF"/>
    <w:rsid w:val="000B40B8"/>
    <w:rsid w:val="000B533D"/>
    <w:rsid w:val="000C0762"/>
    <w:rsid w:val="000C1432"/>
    <w:rsid w:val="000C36AB"/>
    <w:rsid w:val="000C499A"/>
    <w:rsid w:val="000C68F1"/>
    <w:rsid w:val="000C6FB1"/>
    <w:rsid w:val="000E17CF"/>
    <w:rsid w:val="000E2C23"/>
    <w:rsid w:val="000E69F1"/>
    <w:rsid w:val="000F002A"/>
    <w:rsid w:val="000F476C"/>
    <w:rsid w:val="001048F1"/>
    <w:rsid w:val="001056FD"/>
    <w:rsid w:val="00106540"/>
    <w:rsid w:val="00107A29"/>
    <w:rsid w:val="00115B4F"/>
    <w:rsid w:val="00120CA1"/>
    <w:rsid w:val="0012131C"/>
    <w:rsid w:val="00130425"/>
    <w:rsid w:val="00134B49"/>
    <w:rsid w:val="00142DF0"/>
    <w:rsid w:val="00142E9B"/>
    <w:rsid w:val="00151B57"/>
    <w:rsid w:val="00153555"/>
    <w:rsid w:val="00156C93"/>
    <w:rsid w:val="001623F5"/>
    <w:rsid w:val="00164F8D"/>
    <w:rsid w:val="00170501"/>
    <w:rsid w:val="001837EB"/>
    <w:rsid w:val="00192019"/>
    <w:rsid w:val="001950BF"/>
    <w:rsid w:val="001950D8"/>
    <w:rsid w:val="001A0A9A"/>
    <w:rsid w:val="001A39C9"/>
    <w:rsid w:val="001A498F"/>
    <w:rsid w:val="001B006E"/>
    <w:rsid w:val="001B7DE8"/>
    <w:rsid w:val="001C77EE"/>
    <w:rsid w:val="001D6F78"/>
    <w:rsid w:val="001E016A"/>
    <w:rsid w:val="001E13EC"/>
    <w:rsid w:val="001E1789"/>
    <w:rsid w:val="001E1896"/>
    <w:rsid w:val="001E4243"/>
    <w:rsid w:val="001E542C"/>
    <w:rsid w:val="001F1B5A"/>
    <w:rsid w:val="001F25FA"/>
    <w:rsid w:val="001F5BC6"/>
    <w:rsid w:val="00202EEA"/>
    <w:rsid w:val="0021420B"/>
    <w:rsid w:val="00216275"/>
    <w:rsid w:val="00216CA0"/>
    <w:rsid w:val="002262BA"/>
    <w:rsid w:val="00226D58"/>
    <w:rsid w:val="00232DF7"/>
    <w:rsid w:val="00236CB2"/>
    <w:rsid w:val="00247827"/>
    <w:rsid w:val="00247F33"/>
    <w:rsid w:val="00250A4D"/>
    <w:rsid w:val="00255C85"/>
    <w:rsid w:val="00262DA3"/>
    <w:rsid w:val="0026449B"/>
    <w:rsid w:val="00267595"/>
    <w:rsid w:val="00274E72"/>
    <w:rsid w:val="00276A3B"/>
    <w:rsid w:val="002856A6"/>
    <w:rsid w:val="00290F84"/>
    <w:rsid w:val="002910D1"/>
    <w:rsid w:val="00291F34"/>
    <w:rsid w:val="002947D1"/>
    <w:rsid w:val="002C11EB"/>
    <w:rsid w:val="002C1214"/>
    <w:rsid w:val="002C503F"/>
    <w:rsid w:val="002C694C"/>
    <w:rsid w:val="002D3AC8"/>
    <w:rsid w:val="002D54EA"/>
    <w:rsid w:val="002E14DE"/>
    <w:rsid w:val="002E29B6"/>
    <w:rsid w:val="002F423E"/>
    <w:rsid w:val="00301BCC"/>
    <w:rsid w:val="00303BB9"/>
    <w:rsid w:val="00306AE9"/>
    <w:rsid w:val="00306D15"/>
    <w:rsid w:val="00315E17"/>
    <w:rsid w:val="003173A2"/>
    <w:rsid w:val="0032559C"/>
    <w:rsid w:val="00326356"/>
    <w:rsid w:val="0033073C"/>
    <w:rsid w:val="00343160"/>
    <w:rsid w:val="00343CBF"/>
    <w:rsid w:val="00345DB4"/>
    <w:rsid w:val="00347172"/>
    <w:rsid w:val="00347651"/>
    <w:rsid w:val="00350FBA"/>
    <w:rsid w:val="0035655C"/>
    <w:rsid w:val="00356F85"/>
    <w:rsid w:val="00360CB4"/>
    <w:rsid w:val="00370714"/>
    <w:rsid w:val="00370F23"/>
    <w:rsid w:val="003736F4"/>
    <w:rsid w:val="003816D6"/>
    <w:rsid w:val="00383500"/>
    <w:rsid w:val="00383F7B"/>
    <w:rsid w:val="00391240"/>
    <w:rsid w:val="003924FD"/>
    <w:rsid w:val="00395993"/>
    <w:rsid w:val="003A2F79"/>
    <w:rsid w:val="003A6953"/>
    <w:rsid w:val="003B275B"/>
    <w:rsid w:val="003C0FB2"/>
    <w:rsid w:val="003C2AB3"/>
    <w:rsid w:val="003C3F35"/>
    <w:rsid w:val="003C5677"/>
    <w:rsid w:val="003D217C"/>
    <w:rsid w:val="003D445A"/>
    <w:rsid w:val="003D6BB0"/>
    <w:rsid w:val="003D70C8"/>
    <w:rsid w:val="003E4F88"/>
    <w:rsid w:val="003F423D"/>
    <w:rsid w:val="00407FF9"/>
    <w:rsid w:val="00420166"/>
    <w:rsid w:val="0042433E"/>
    <w:rsid w:val="00427105"/>
    <w:rsid w:val="00430134"/>
    <w:rsid w:val="00444805"/>
    <w:rsid w:val="004471B9"/>
    <w:rsid w:val="004509AE"/>
    <w:rsid w:val="004544BA"/>
    <w:rsid w:val="00456D00"/>
    <w:rsid w:val="00462393"/>
    <w:rsid w:val="004631A7"/>
    <w:rsid w:val="004670A3"/>
    <w:rsid w:val="00470A65"/>
    <w:rsid w:val="0047695B"/>
    <w:rsid w:val="00487876"/>
    <w:rsid w:val="00493675"/>
    <w:rsid w:val="00494174"/>
    <w:rsid w:val="004A032C"/>
    <w:rsid w:val="004A2E85"/>
    <w:rsid w:val="004A4D4F"/>
    <w:rsid w:val="004A543B"/>
    <w:rsid w:val="004B316B"/>
    <w:rsid w:val="004B495E"/>
    <w:rsid w:val="004C378E"/>
    <w:rsid w:val="004C530A"/>
    <w:rsid w:val="004C64BB"/>
    <w:rsid w:val="004E13C7"/>
    <w:rsid w:val="004E18F1"/>
    <w:rsid w:val="004E1DA4"/>
    <w:rsid w:val="004E2D20"/>
    <w:rsid w:val="004E30F0"/>
    <w:rsid w:val="004E6319"/>
    <w:rsid w:val="004E7AAC"/>
    <w:rsid w:val="004F3032"/>
    <w:rsid w:val="004F3A47"/>
    <w:rsid w:val="004F5F69"/>
    <w:rsid w:val="004F78E2"/>
    <w:rsid w:val="00500CAF"/>
    <w:rsid w:val="005158C3"/>
    <w:rsid w:val="005253CC"/>
    <w:rsid w:val="00532E28"/>
    <w:rsid w:val="005345C9"/>
    <w:rsid w:val="00540EB8"/>
    <w:rsid w:val="00541DB6"/>
    <w:rsid w:val="00543B5F"/>
    <w:rsid w:val="00543CA9"/>
    <w:rsid w:val="00543F7C"/>
    <w:rsid w:val="0054674B"/>
    <w:rsid w:val="00553939"/>
    <w:rsid w:val="005546B2"/>
    <w:rsid w:val="00557A41"/>
    <w:rsid w:val="005649FC"/>
    <w:rsid w:val="0056520B"/>
    <w:rsid w:val="00573723"/>
    <w:rsid w:val="005778DF"/>
    <w:rsid w:val="0058072F"/>
    <w:rsid w:val="00580EC4"/>
    <w:rsid w:val="00582F55"/>
    <w:rsid w:val="00586E13"/>
    <w:rsid w:val="005920D3"/>
    <w:rsid w:val="00594942"/>
    <w:rsid w:val="005955AD"/>
    <w:rsid w:val="005957B3"/>
    <w:rsid w:val="00597DC0"/>
    <w:rsid w:val="005A0355"/>
    <w:rsid w:val="005A1D6F"/>
    <w:rsid w:val="005A6A36"/>
    <w:rsid w:val="005B1113"/>
    <w:rsid w:val="005B3908"/>
    <w:rsid w:val="005B6645"/>
    <w:rsid w:val="005C582F"/>
    <w:rsid w:val="005C6769"/>
    <w:rsid w:val="005C7932"/>
    <w:rsid w:val="005C794A"/>
    <w:rsid w:val="005D24E2"/>
    <w:rsid w:val="005D2F12"/>
    <w:rsid w:val="005D38EE"/>
    <w:rsid w:val="005D798B"/>
    <w:rsid w:val="005E1B8A"/>
    <w:rsid w:val="005E7002"/>
    <w:rsid w:val="005F0542"/>
    <w:rsid w:val="00603227"/>
    <w:rsid w:val="00603319"/>
    <w:rsid w:val="00606773"/>
    <w:rsid w:val="00610508"/>
    <w:rsid w:val="0061171F"/>
    <w:rsid w:val="006141A1"/>
    <w:rsid w:val="00616E75"/>
    <w:rsid w:val="0062225F"/>
    <w:rsid w:val="00627C1E"/>
    <w:rsid w:val="006303C7"/>
    <w:rsid w:val="0063186E"/>
    <w:rsid w:val="00633C77"/>
    <w:rsid w:val="006362FA"/>
    <w:rsid w:val="006404B2"/>
    <w:rsid w:val="00641DBD"/>
    <w:rsid w:val="00642E44"/>
    <w:rsid w:val="00644E74"/>
    <w:rsid w:val="00645E26"/>
    <w:rsid w:val="00647AE3"/>
    <w:rsid w:val="006517B1"/>
    <w:rsid w:val="00652A53"/>
    <w:rsid w:val="00653A34"/>
    <w:rsid w:val="0066063D"/>
    <w:rsid w:val="00663FE5"/>
    <w:rsid w:val="00666282"/>
    <w:rsid w:val="00666DD0"/>
    <w:rsid w:val="006879D5"/>
    <w:rsid w:val="00691015"/>
    <w:rsid w:val="006919C1"/>
    <w:rsid w:val="00695AFB"/>
    <w:rsid w:val="0069630D"/>
    <w:rsid w:val="00697DE3"/>
    <w:rsid w:val="006B2E81"/>
    <w:rsid w:val="006B6BB0"/>
    <w:rsid w:val="006C02B1"/>
    <w:rsid w:val="006D07ED"/>
    <w:rsid w:val="006F1A45"/>
    <w:rsid w:val="007065B5"/>
    <w:rsid w:val="007124AE"/>
    <w:rsid w:val="007166FE"/>
    <w:rsid w:val="00716E92"/>
    <w:rsid w:val="00726809"/>
    <w:rsid w:val="00726B2D"/>
    <w:rsid w:val="00727049"/>
    <w:rsid w:val="00727387"/>
    <w:rsid w:val="00732236"/>
    <w:rsid w:val="007434E5"/>
    <w:rsid w:val="00753EF5"/>
    <w:rsid w:val="0075667B"/>
    <w:rsid w:val="00761896"/>
    <w:rsid w:val="007644E0"/>
    <w:rsid w:val="007706B8"/>
    <w:rsid w:val="00770A48"/>
    <w:rsid w:val="0077692E"/>
    <w:rsid w:val="00783532"/>
    <w:rsid w:val="007846B1"/>
    <w:rsid w:val="00787268"/>
    <w:rsid w:val="00792F19"/>
    <w:rsid w:val="007A7F42"/>
    <w:rsid w:val="007B1FFD"/>
    <w:rsid w:val="007B3D6F"/>
    <w:rsid w:val="007B7FD3"/>
    <w:rsid w:val="007C1426"/>
    <w:rsid w:val="007C4B8C"/>
    <w:rsid w:val="007C7B33"/>
    <w:rsid w:val="007C7E0A"/>
    <w:rsid w:val="007D0101"/>
    <w:rsid w:val="007D5638"/>
    <w:rsid w:val="007E29F8"/>
    <w:rsid w:val="007E5621"/>
    <w:rsid w:val="007E6329"/>
    <w:rsid w:val="007E7383"/>
    <w:rsid w:val="007E78C5"/>
    <w:rsid w:val="007F1D3E"/>
    <w:rsid w:val="007F7064"/>
    <w:rsid w:val="0080115E"/>
    <w:rsid w:val="00805501"/>
    <w:rsid w:val="00824C26"/>
    <w:rsid w:val="0084020F"/>
    <w:rsid w:val="008420AE"/>
    <w:rsid w:val="008476A8"/>
    <w:rsid w:val="00847F14"/>
    <w:rsid w:val="00852BC4"/>
    <w:rsid w:val="00857B13"/>
    <w:rsid w:val="0086210A"/>
    <w:rsid w:val="0087076F"/>
    <w:rsid w:val="00875336"/>
    <w:rsid w:val="008768E1"/>
    <w:rsid w:val="00883BCF"/>
    <w:rsid w:val="0088613D"/>
    <w:rsid w:val="00893B21"/>
    <w:rsid w:val="00894DB0"/>
    <w:rsid w:val="008A5F4C"/>
    <w:rsid w:val="008B09A9"/>
    <w:rsid w:val="008B5911"/>
    <w:rsid w:val="008C6397"/>
    <w:rsid w:val="008D16EE"/>
    <w:rsid w:val="008D227A"/>
    <w:rsid w:val="008D38DC"/>
    <w:rsid w:val="008D498A"/>
    <w:rsid w:val="008D7D7D"/>
    <w:rsid w:val="008E0614"/>
    <w:rsid w:val="008E0C97"/>
    <w:rsid w:val="008E15E3"/>
    <w:rsid w:val="008E2793"/>
    <w:rsid w:val="008E5CC1"/>
    <w:rsid w:val="008E6D7A"/>
    <w:rsid w:val="008F1400"/>
    <w:rsid w:val="008F24D6"/>
    <w:rsid w:val="008F59A0"/>
    <w:rsid w:val="008F5C58"/>
    <w:rsid w:val="008F75C5"/>
    <w:rsid w:val="00900468"/>
    <w:rsid w:val="00903110"/>
    <w:rsid w:val="00903B39"/>
    <w:rsid w:val="00905FBE"/>
    <w:rsid w:val="00911852"/>
    <w:rsid w:val="0091275D"/>
    <w:rsid w:val="00912A40"/>
    <w:rsid w:val="00923394"/>
    <w:rsid w:val="00923E9C"/>
    <w:rsid w:val="00923F4C"/>
    <w:rsid w:val="009240C4"/>
    <w:rsid w:val="0093307B"/>
    <w:rsid w:val="00942382"/>
    <w:rsid w:val="00945371"/>
    <w:rsid w:val="00951E85"/>
    <w:rsid w:val="009528C7"/>
    <w:rsid w:val="0095365B"/>
    <w:rsid w:val="00966F1B"/>
    <w:rsid w:val="009711E0"/>
    <w:rsid w:val="009732A0"/>
    <w:rsid w:val="00980340"/>
    <w:rsid w:val="0098499F"/>
    <w:rsid w:val="00984B9C"/>
    <w:rsid w:val="0098503E"/>
    <w:rsid w:val="00985CC9"/>
    <w:rsid w:val="00991271"/>
    <w:rsid w:val="00992900"/>
    <w:rsid w:val="0099370E"/>
    <w:rsid w:val="0099525F"/>
    <w:rsid w:val="00995474"/>
    <w:rsid w:val="00995644"/>
    <w:rsid w:val="00996F28"/>
    <w:rsid w:val="009A0E0D"/>
    <w:rsid w:val="009A3614"/>
    <w:rsid w:val="009A7069"/>
    <w:rsid w:val="009B06BF"/>
    <w:rsid w:val="009B73A4"/>
    <w:rsid w:val="009C00DA"/>
    <w:rsid w:val="009C6D2C"/>
    <w:rsid w:val="009D07AD"/>
    <w:rsid w:val="009D3587"/>
    <w:rsid w:val="009D659F"/>
    <w:rsid w:val="009D675B"/>
    <w:rsid w:val="009D7EAC"/>
    <w:rsid w:val="009E2791"/>
    <w:rsid w:val="009E2A60"/>
    <w:rsid w:val="009E5291"/>
    <w:rsid w:val="009F586A"/>
    <w:rsid w:val="009F6CBE"/>
    <w:rsid w:val="00A006CA"/>
    <w:rsid w:val="00A00E32"/>
    <w:rsid w:val="00A04F4C"/>
    <w:rsid w:val="00A10EB0"/>
    <w:rsid w:val="00A12CCA"/>
    <w:rsid w:val="00A16183"/>
    <w:rsid w:val="00A20477"/>
    <w:rsid w:val="00A23496"/>
    <w:rsid w:val="00A273C0"/>
    <w:rsid w:val="00A31170"/>
    <w:rsid w:val="00A329B3"/>
    <w:rsid w:val="00A32CB9"/>
    <w:rsid w:val="00A3491A"/>
    <w:rsid w:val="00A36073"/>
    <w:rsid w:val="00A423A6"/>
    <w:rsid w:val="00A43262"/>
    <w:rsid w:val="00A45868"/>
    <w:rsid w:val="00A458D4"/>
    <w:rsid w:val="00A5003B"/>
    <w:rsid w:val="00A51602"/>
    <w:rsid w:val="00A526EC"/>
    <w:rsid w:val="00A52FA9"/>
    <w:rsid w:val="00A56508"/>
    <w:rsid w:val="00A568A6"/>
    <w:rsid w:val="00A60521"/>
    <w:rsid w:val="00A626A6"/>
    <w:rsid w:val="00A701A4"/>
    <w:rsid w:val="00A73A11"/>
    <w:rsid w:val="00A74828"/>
    <w:rsid w:val="00A74B00"/>
    <w:rsid w:val="00A76004"/>
    <w:rsid w:val="00A80C9A"/>
    <w:rsid w:val="00A9702D"/>
    <w:rsid w:val="00A97499"/>
    <w:rsid w:val="00AA0CD4"/>
    <w:rsid w:val="00AA1665"/>
    <w:rsid w:val="00AA4EC0"/>
    <w:rsid w:val="00AA7C2A"/>
    <w:rsid w:val="00AA7CE0"/>
    <w:rsid w:val="00AB1964"/>
    <w:rsid w:val="00AB21D2"/>
    <w:rsid w:val="00AB4E13"/>
    <w:rsid w:val="00AC037D"/>
    <w:rsid w:val="00AC2201"/>
    <w:rsid w:val="00AD1131"/>
    <w:rsid w:val="00AD37D2"/>
    <w:rsid w:val="00AD3A29"/>
    <w:rsid w:val="00AD3AF4"/>
    <w:rsid w:val="00AD5ADC"/>
    <w:rsid w:val="00AD6801"/>
    <w:rsid w:val="00AD6D00"/>
    <w:rsid w:val="00AE06BB"/>
    <w:rsid w:val="00AE0901"/>
    <w:rsid w:val="00AE20CE"/>
    <w:rsid w:val="00AF065F"/>
    <w:rsid w:val="00AF3D94"/>
    <w:rsid w:val="00B04BA5"/>
    <w:rsid w:val="00B07316"/>
    <w:rsid w:val="00B07AA7"/>
    <w:rsid w:val="00B200B9"/>
    <w:rsid w:val="00B2089C"/>
    <w:rsid w:val="00B23D06"/>
    <w:rsid w:val="00B31278"/>
    <w:rsid w:val="00B40E24"/>
    <w:rsid w:val="00B461CF"/>
    <w:rsid w:val="00B47900"/>
    <w:rsid w:val="00B51CF1"/>
    <w:rsid w:val="00B5452B"/>
    <w:rsid w:val="00B5487D"/>
    <w:rsid w:val="00B617FA"/>
    <w:rsid w:val="00B63B05"/>
    <w:rsid w:val="00B63F8A"/>
    <w:rsid w:val="00B6470B"/>
    <w:rsid w:val="00B64E97"/>
    <w:rsid w:val="00B83B2B"/>
    <w:rsid w:val="00B86D0F"/>
    <w:rsid w:val="00B92C5B"/>
    <w:rsid w:val="00B94735"/>
    <w:rsid w:val="00BA5086"/>
    <w:rsid w:val="00BA6BD2"/>
    <w:rsid w:val="00BB7EFE"/>
    <w:rsid w:val="00BC0C4A"/>
    <w:rsid w:val="00BC7BBD"/>
    <w:rsid w:val="00BD4340"/>
    <w:rsid w:val="00BD62C4"/>
    <w:rsid w:val="00BD68AB"/>
    <w:rsid w:val="00BF29D4"/>
    <w:rsid w:val="00BF2FFC"/>
    <w:rsid w:val="00BF31BF"/>
    <w:rsid w:val="00BF5305"/>
    <w:rsid w:val="00BF67D0"/>
    <w:rsid w:val="00C01DDD"/>
    <w:rsid w:val="00C01EFB"/>
    <w:rsid w:val="00C043B2"/>
    <w:rsid w:val="00C063FD"/>
    <w:rsid w:val="00C1089E"/>
    <w:rsid w:val="00C12003"/>
    <w:rsid w:val="00C121E9"/>
    <w:rsid w:val="00C159E3"/>
    <w:rsid w:val="00C16868"/>
    <w:rsid w:val="00C2342C"/>
    <w:rsid w:val="00C31107"/>
    <w:rsid w:val="00C3206C"/>
    <w:rsid w:val="00C34365"/>
    <w:rsid w:val="00C36866"/>
    <w:rsid w:val="00C41380"/>
    <w:rsid w:val="00C435B4"/>
    <w:rsid w:val="00C52628"/>
    <w:rsid w:val="00C625BB"/>
    <w:rsid w:val="00C6480F"/>
    <w:rsid w:val="00C666E6"/>
    <w:rsid w:val="00C67ACB"/>
    <w:rsid w:val="00C701E0"/>
    <w:rsid w:val="00C71846"/>
    <w:rsid w:val="00C7637C"/>
    <w:rsid w:val="00C776E4"/>
    <w:rsid w:val="00C80A45"/>
    <w:rsid w:val="00C83BA6"/>
    <w:rsid w:val="00C87652"/>
    <w:rsid w:val="00C90BD7"/>
    <w:rsid w:val="00C91A17"/>
    <w:rsid w:val="00C9373F"/>
    <w:rsid w:val="00C967EE"/>
    <w:rsid w:val="00C9786D"/>
    <w:rsid w:val="00CA36FA"/>
    <w:rsid w:val="00CA753A"/>
    <w:rsid w:val="00CA7DC3"/>
    <w:rsid w:val="00CB0E7B"/>
    <w:rsid w:val="00CB1D67"/>
    <w:rsid w:val="00CB27A0"/>
    <w:rsid w:val="00CB6C8F"/>
    <w:rsid w:val="00CB7FA0"/>
    <w:rsid w:val="00CC0CED"/>
    <w:rsid w:val="00CC4D98"/>
    <w:rsid w:val="00CD0452"/>
    <w:rsid w:val="00CD2337"/>
    <w:rsid w:val="00CE59DE"/>
    <w:rsid w:val="00CE5C69"/>
    <w:rsid w:val="00CE7DF0"/>
    <w:rsid w:val="00CF1158"/>
    <w:rsid w:val="00CF3C6E"/>
    <w:rsid w:val="00CF3D0F"/>
    <w:rsid w:val="00CF5C9B"/>
    <w:rsid w:val="00D00355"/>
    <w:rsid w:val="00D01275"/>
    <w:rsid w:val="00D030CA"/>
    <w:rsid w:val="00D031B8"/>
    <w:rsid w:val="00D04280"/>
    <w:rsid w:val="00D10A67"/>
    <w:rsid w:val="00D12704"/>
    <w:rsid w:val="00D14B24"/>
    <w:rsid w:val="00D15189"/>
    <w:rsid w:val="00D1609C"/>
    <w:rsid w:val="00D21EC3"/>
    <w:rsid w:val="00D238B8"/>
    <w:rsid w:val="00D24EAB"/>
    <w:rsid w:val="00D25CA8"/>
    <w:rsid w:val="00D35111"/>
    <w:rsid w:val="00D430EF"/>
    <w:rsid w:val="00D43460"/>
    <w:rsid w:val="00D44C05"/>
    <w:rsid w:val="00D501D5"/>
    <w:rsid w:val="00D505CC"/>
    <w:rsid w:val="00D622CC"/>
    <w:rsid w:val="00D62C67"/>
    <w:rsid w:val="00D67422"/>
    <w:rsid w:val="00D71661"/>
    <w:rsid w:val="00D74FD6"/>
    <w:rsid w:val="00D77F6F"/>
    <w:rsid w:val="00D80012"/>
    <w:rsid w:val="00D80B50"/>
    <w:rsid w:val="00D82187"/>
    <w:rsid w:val="00D85063"/>
    <w:rsid w:val="00D8761D"/>
    <w:rsid w:val="00D90C1E"/>
    <w:rsid w:val="00D94442"/>
    <w:rsid w:val="00D95A87"/>
    <w:rsid w:val="00D97233"/>
    <w:rsid w:val="00DA09D7"/>
    <w:rsid w:val="00DA2FFF"/>
    <w:rsid w:val="00DA39F3"/>
    <w:rsid w:val="00DA4724"/>
    <w:rsid w:val="00DA73F0"/>
    <w:rsid w:val="00DA7466"/>
    <w:rsid w:val="00DB51E8"/>
    <w:rsid w:val="00DC18A0"/>
    <w:rsid w:val="00DC5BBE"/>
    <w:rsid w:val="00DC7AAC"/>
    <w:rsid w:val="00DD4275"/>
    <w:rsid w:val="00DE01AB"/>
    <w:rsid w:val="00DE075B"/>
    <w:rsid w:val="00DE31D1"/>
    <w:rsid w:val="00DF0230"/>
    <w:rsid w:val="00DF06E9"/>
    <w:rsid w:val="00DF160E"/>
    <w:rsid w:val="00E00C5C"/>
    <w:rsid w:val="00E0363E"/>
    <w:rsid w:val="00E038AE"/>
    <w:rsid w:val="00E0485D"/>
    <w:rsid w:val="00E07701"/>
    <w:rsid w:val="00E22997"/>
    <w:rsid w:val="00E31D47"/>
    <w:rsid w:val="00E325A9"/>
    <w:rsid w:val="00E45033"/>
    <w:rsid w:val="00E46C65"/>
    <w:rsid w:val="00E500CB"/>
    <w:rsid w:val="00E50533"/>
    <w:rsid w:val="00E518F5"/>
    <w:rsid w:val="00E61841"/>
    <w:rsid w:val="00E619FB"/>
    <w:rsid w:val="00E61E7F"/>
    <w:rsid w:val="00E62002"/>
    <w:rsid w:val="00E65B55"/>
    <w:rsid w:val="00E84A31"/>
    <w:rsid w:val="00E90214"/>
    <w:rsid w:val="00E93833"/>
    <w:rsid w:val="00E97DEA"/>
    <w:rsid w:val="00EA02E6"/>
    <w:rsid w:val="00EA47BE"/>
    <w:rsid w:val="00EB391B"/>
    <w:rsid w:val="00EB39CC"/>
    <w:rsid w:val="00EC389A"/>
    <w:rsid w:val="00EC4208"/>
    <w:rsid w:val="00EC6336"/>
    <w:rsid w:val="00EC656D"/>
    <w:rsid w:val="00EC7667"/>
    <w:rsid w:val="00EF01D3"/>
    <w:rsid w:val="00EF0D91"/>
    <w:rsid w:val="00EF192F"/>
    <w:rsid w:val="00EF6D13"/>
    <w:rsid w:val="00F0219C"/>
    <w:rsid w:val="00F12303"/>
    <w:rsid w:val="00F21668"/>
    <w:rsid w:val="00F21714"/>
    <w:rsid w:val="00F24681"/>
    <w:rsid w:val="00F324FC"/>
    <w:rsid w:val="00F42FCF"/>
    <w:rsid w:val="00F4752A"/>
    <w:rsid w:val="00F529A8"/>
    <w:rsid w:val="00F52AF6"/>
    <w:rsid w:val="00F53C69"/>
    <w:rsid w:val="00F546D5"/>
    <w:rsid w:val="00F636D7"/>
    <w:rsid w:val="00F63D2C"/>
    <w:rsid w:val="00F81E7A"/>
    <w:rsid w:val="00F83905"/>
    <w:rsid w:val="00F9278A"/>
    <w:rsid w:val="00F92EC2"/>
    <w:rsid w:val="00FA0CD5"/>
    <w:rsid w:val="00FA2F37"/>
    <w:rsid w:val="00FA6E52"/>
    <w:rsid w:val="00FB0824"/>
    <w:rsid w:val="00FB0DB7"/>
    <w:rsid w:val="00FB0FA9"/>
    <w:rsid w:val="00FB46C8"/>
    <w:rsid w:val="00FC25A4"/>
    <w:rsid w:val="00FC3111"/>
    <w:rsid w:val="00FC4049"/>
    <w:rsid w:val="00FC594B"/>
    <w:rsid w:val="00FC662E"/>
    <w:rsid w:val="00FC70B4"/>
    <w:rsid w:val="00FE075D"/>
    <w:rsid w:val="00FE22D4"/>
    <w:rsid w:val="00FE2519"/>
    <w:rsid w:val="00FE5742"/>
    <w:rsid w:val="00FF2C25"/>
    <w:rsid w:val="00FF458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03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2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D010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D010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010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D010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10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D0101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6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42D3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E01A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470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470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B6470B"/>
    <w:rPr>
      <w:vertAlign w:val="superscript"/>
    </w:rPr>
  </w:style>
  <w:style w:type="character" w:customStyle="1" w:styleId="apple-converted-space">
    <w:name w:val="apple-converted-space"/>
    <w:rsid w:val="00CB0E7B"/>
  </w:style>
  <w:style w:type="paragraph" w:styleId="Paragrafoelenco">
    <w:name w:val="List Paragraph"/>
    <w:basedOn w:val="Normale"/>
    <w:uiPriority w:val="34"/>
    <w:qFormat/>
    <w:rsid w:val="009F586A"/>
    <w:pPr>
      <w:ind w:left="708"/>
    </w:pPr>
  </w:style>
  <w:style w:type="paragraph" w:styleId="Revisione">
    <w:name w:val="Revision"/>
    <w:hidden/>
    <w:uiPriority w:val="99"/>
    <w:semiHidden/>
    <w:rsid w:val="00945371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50F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0F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0FB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0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0FB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2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D010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D010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010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D010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10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D0101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6F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42D3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E01A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470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470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B6470B"/>
    <w:rPr>
      <w:vertAlign w:val="superscript"/>
    </w:rPr>
  </w:style>
  <w:style w:type="character" w:customStyle="1" w:styleId="apple-converted-space">
    <w:name w:val="apple-converted-space"/>
    <w:rsid w:val="00CB0E7B"/>
  </w:style>
  <w:style w:type="paragraph" w:styleId="Paragrafoelenco">
    <w:name w:val="List Paragraph"/>
    <w:basedOn w:val="Normale"/>
    <w:uiPriority w:val="34"/>
    <w:qFormat/>
    <w:rsid w:val="009F586A"/>
    <w:pPr>
      <w:ind w:left="708"/>
    </w:pPr>
  </w:style>
  <w:style w:type="paragraph" w:styleId="Revisione">
    <w:name w:val="Revision"/>
    <w:hidden/>
    <w:uiPriority w:val="99"/>
    <w:semiHidden/>
    <w:rsid w:val="00945371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50F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0F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0FB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0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0F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6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0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3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hunimed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42FE-C8B2-4E57-BFC1-C46FB859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Call for applications 2015 - Humanitas University Medical School</vt:lpstr>
    </vt:vector>
  </TitlesOfParts>
  <Company/>
  <LinksUpToDate>false</LinksUpToDate>
  <CharactersWithSpaces>5590</CharactersWithSpaces>
  <SharedDoc>false</SharedDoc>
  <HLinks>
    <vt:vector size="36" baseType="variant">
      <vt:variant>
        <vt:i4>983073</vt:i4>
      </vt:variant>
      <vt:variant>
        <vt:i4>15</vt:i4>
      </vt:variant>
      <vt:variant>
        <vt:i4>0</vt:i4>
      </vt:variant>
      <vt:variant>
        <vt:i4>5</vt:i4>
      </vt:variant>
      <vt:variant>
        <vt:lpwstr>mailto:info@hunimed.eu</vt:lpwstr>
      </vt:variant>
      <vt:variant>
        <vt:lpwstr/>
      </vt:variant>
      <vt:variant>
        <vt:i4>7209074</vt:i4>
      </vt:variant>
      <vt:variant>
        <vt:i4>12</vt:i4>
      </vt:variant>
      <vt:variant>
        <vt:i4>0</vt:i4>
      </vt:variant>
      <vt:variant>
        <vt:i4>5</vt:i4>
      </vt:variant>
      <vt:variant>
        <vt:lpwstr>http://www.hunimed.eu/</vt:lpwstr>
      </vt:variant>
      <vt:variant>
        <vt:lpwstr/>
      </vt:variant>
      <vt:variant>
        <vt:i4>983073</vt:i4>
      </vt:variant>
      <vt:variant>
        <vt:i4>9</vt:i4>
      </vt:variant>
      <vt:variant>
        <vt:i4>0</vt:i4>
      </vt:variant>
      <vt:variant>
        <vt:i4>5</vt:i4>
      </vt:variant>
      <vt:variant>
        <vt:lpwstr>mailto:info@hunimed.eu</vt:lpwstr>
      </vt:variant>
      <vt:variant>
        <vt:lpwstr/>
      </vt:variant>
      <vt:variant>
        <vt:i4>6946874</vt:i4>
      </vt:variant>
      <vt:variant>
        <vt:i4>6</vt:i4>
      </vt:variant>
      <vt:variant>
        <vt:i4>0</vt:i4>
      </vt:variant>
      <vt:variant>
        <vt:i4>5</vt:i4>
      </vt:variant>
      <vt:variant>
        <vt:lpwstr>http://www.hunimed.eu: the</vt:lpwstr>
      </vt:variant>
      <vt:variant>
        <vt:lpwstr/>
      </vt:variant>
      <vt:variant>
        <vt:i4>7209074</vt:i4>
      </vt:variant>
      <vt:variant>
        <vt:i4>3</vt:i4>
      </vt:variant>
      <vt:variant>
        <vt:i4>0</vt:i4>
      </vt:variant>
      <vt:variant>
        <vt:i4>5</vt:i4>
      </vt:variant>
      <vt:variant>
        <vt:lpwstr>http://www.hunimed.eu/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http:/www.studiare-in-italia.it/studentistranieri/testo_delle_norme.html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applications 2015 - Humanitas University Medical School</dc:title>
  <dc:creator>Utente: mlatorre - Computer: PORT_MLAT01</dc:creator>
  <cp:lastModifiedBy>Utente: mlatorre - Computer: PORT_MLAT01</cp:lastModifiedBy>
  <cp:revision>12</cp:revision>
  <cp:lastPrinted>2015-11-20T09:53:00Z</cp:lastPrinted>
  <dcterms:created xsi:type="dcterms:W3CDTF">2015-04-29T15:12:00Z</dcterms:created>
  <dcterms:modified xsi:type="dcterms:W3CDTF">2016-02-24T11:04:00Z</dcterms:modified>
</cp:coreProperties>
</file>